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830BA" w14:textId="77777777" w:rsidR="00551BEC" w:rsidRDefault="006E1005">
      <w:pPr>
        <w:textAlignment w:val="baseline"/>
        <w:rPr>
          <w:rFonts w:eastAsia="Times New Roman"/>
          <w:color w:val="000000"/>
          <w:sz w:val="24"/>
        </w:rPr>
      </w:pPr>
      <w:r>
        <w:pict w14:anchorId="064923B3">
          <v:shapetype id="_x0000_t202" coordsize="21600,21600" o:spt="202" path="m,l,21600r21600,l21600,xe">
            <v:stroke joinstyle="miter"/>
            <v:path gradientshapeok="t" o:connecttype="rect"/>
          </v:shapetype>
          <v:shape id="_x0000_s0" o:spid="_x0000_s1027" type="#_x0000_t202" style="position:absolute;margin-left:0;margin-top:0;width:14in;height:18in;z-index:-251659264;mso-wrap-distance-left:0;mso-wrap-distance-right:0;mso-position-horizontal-relative:page;mso-position-vertical-relative:page" filled="f" stroked="f">
            <v:textbox inset="0,0,0,0">
              <w:txbxContent>
                <w:p w14:paraId="36EC8142" w14:textId="77777777" w:rsidR="00551BEC" w:rsidRDefault="006E1005">
                  <w:pPr>
                    <w:textAlignment w:val="baseline"/>
                  </w:pPr>
                  <w:r>
                    <w:rPr>
                      <w:noProof/>
                    </w:rPr>
                    <w:drawing>
                      <wp:inline distT="0" distB="0" distL="0" distR="0" wp14:anchorId="2FC058FB" wp14:editId="01226CDB">
                        <wp:extent cx="12801600" cy="164592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12801600" cy="16459200"/>
                                </a:xfrm>
                                <a:prstGeom prst="rect">
                                  <a:avLst/>
                                </a:prstGeom>
                              </pic:spPr>
                            </pic:pic>
                          </a:graphicData>
                        </a:graphic>
                      </wp:inline>
                    </w:drawing>
                  </w:r>
                </w:p>
              </w:txbxContent>
            </v:textbox>
            <w10:wrap type="square" anchorx="page" anchory="page"/>
          </v:shape>
        </w:pict>
      </w:r>
      <w:r>
        <w:pict w14:anchorId="3EEB2C6B">
          <v:shape id="_x0000_s1026" type="#_x0000_t202" style="position:absolute;margin-left:413.75pt;margin-top:326.75pt;width:203.3pt;height:87.95pt;z-index:-251658240;mso-wrap-distance-left:0;mso-wrap-distance-right:0;mso-position-horizontal-relative:page;mso-position-vertical-relative:page" filled="f" stroked="f">
            <v:textbox inset="0,0,0,0">
              <w:txbxContent>
                <w:p w14:paraId="4D70A9D4" w14:textId="77777777" w:rsidR="00551BEC" w:rsidRDefault="006E1005">
                  <w:pPr>
                    <w:spacing w:before="5" w:line="1740" w:lineRule="exact"/>
                    <w:jc w:val="center"/>
                    <w:textAlignment w:val="baseline"/>
                    <w:rPr>
                      <w:rFonts w:ascii="Arial" w:eastAsia="Arial" w:hAnsi="Arial"/>
                      <w:b/>
                      <w:color w:val="F1003D"/>
                      <w:spacing w:val="-193"/>
                      <w:w w:val="140"/>
                      <w:sz w:val="153"/>
                    </w:rPr>
                  </w:pPr>
                  <w:r>
                    <w:rPr>
                      <w:rFonts w:ascii="Arial" w:eastAsia="Arial" w:hAnsi="Arial"/>
                      <w:b/>
                      <w:color w:val="F1003D"/>
                      <w:spacing w:val="-193"/>
                      <w:w w:val="140"/>
                      <w:sz w:val="153"/>
                    </w:rPr>
                    <w:t>1973</w:t>
                  </w:r>
                </w:p>
              </w:txbxContent>
            </v:textbox>
            <w10:wrap type="square" anchorx="page" anchory="page"/>
          </v:shape>
        </w:pict>
      </w:r>
    </w:p>
    <w:p w14:paraId="0E5238EC" w14:textId="77777777" w:rsidR="00551BEC" w:rsidRDefault="00551BEC">
      <w:pPr>
        <w:sectPr w:rsidR="00551BEC">
          <w:pgSz w:w="20160" w:h="25920"/>
          <w:pgMar w:top="0" w:right="1440" w:bottom="0" w:left="1440" w:header="720" w:footer="720" w:gutter="0"/>
          <w:cols w:space="720"/>
        </w:sectPr>
      </w:pPr>
    </w:p>
    <w:p w14:paraId="035E7833" w14:textId="77777777" w:rsidR="00551BEC" w:rsidRDefault="006E1005">
      <w:pPr>
        <w:spacing w:before="1" w:after="1566" w:line="593" w:lineRule="exact"/>
        <w:jc w:val="center"/>
        <w:textAlignment w:val="baseline"/>
        <w:rPr>
          <w:rFonts w:ascii="Arial" w:eastAsia="Arial" w:hAnsi="Arial"/>
          <w:b/>
          <w:color w:val="1C1C1B"/>
          <w:sz w:val="51"/>
        </w:rPr>
      </w:pPr>
      <w:r>
        <w:rPr>
          <w:rFonts w:ascii="Arial" w:eastAsia="Arial" w:hAnsi="Arial"/>
          <w:b/>
          <w:color w:val="1C1C1B"/>
          <w:sz w:val="51"/>
        </w:rPr>
        <w:lastRenderedPageBreak/>
        <w:t>Somerville 1973 - 50 years on</w:t>
      </w:r>
    </w:p>
    <w:p w14:paraId="5A35F46C" w14:textId="77777777" w:rsidR="00551BEC" w:rsidRDefault="00551BEC">
      <w:pPr>
        <w:spacing w:before="1" w:after="1566" w:line="593" w:lineRule="exact"/>
        <w:sectPr w:rsidR="00551BEC">
          <w:pgSz w:w="20160" w:h="25920"/>
          <w:pgMar w:top="2980" w:right="1550" w:bottom="2544" w:left="1690" w:header="720" w:footer="720" w:gutter="0"/>
          <w:cols w:space="720"/>
        </w:sectPr>
      </w:pPr>
    </w:p>
    <w:p w14:paraId="62EEC067" w14:textId="77777777" w:rsidR="00551BEC" w:rsidRDefault="006E1005">
      <w:pPr>
        <w:spacing w:line="477" w:lineRule="exact"/>
        <w:jc w:val="both"/>
        <w:textAlignment w:val="baseline"/>
        <w:rPr>
          <w:rFonts w:ascii="Arial" w:eastAsia="Arial" w:hAnsi="Arial"/>
          <w:color w:val="1C1C1B"/>
          <w:w w:val="105"/>
          <w:sz w:val="37"/>
        </w:rPr>
      </w:pPr>
      <w:r>
        <w:rPr>
          <w:rFonts w:ascii="Arial" w:eastAsia="Arial" w:hAnsi="Arial"/>
          <w:color w:val="1C1C1B"/>
          <w:w w:val="105"/>
          <w:sz w:val="37"/>
        </w:rPr>
        <w:t>Thank you to everyone who sent a contribution to this booklet. It has been a privilege for us as the editors to read these as they arrived and to reflect on how varied our lives have been.</w:t>
      </w:r>
    </w:p>
    <w:p w14:paraId="7C582234" w14:textId="77777777" w:rsidR="00551BEC" w:rsidRDefault="006E1005">
      <w:pPr>
        <w:spacing w:before="529" w:line="523" w:lineRule="exact"/>
        <w:jc w:val="both"/>
        <w:textAlignment w:val="baseline"/>
        <w:rPr>
          <w:rFonts w:ascii="Arial" w:eastAsia="Arial" w:hAnsi="Arial"/>
          <w:color w:val="1C1C1B"/>
          <w:w w:val="105"/>
          <w:sz w:val="37"/>
        </w:rPr>
      </w:pPr>
      <w:r>
        <w:rPr>
          <w:rFonts w:ascii="Arial" w:eastAsia="Arial" w:hAnsi="Arial"/>
          <w:color w:val="1C1C1B"/>
          <w:w w:val="105"/>
          <w:sz w:val="37"/>
        </w:rPr>
        <w:t>The more we read, the more convinced we became that no attempt at a</w:t>
      </w:r>
      <w:r>
        <w:rPr>
          <w:rFonts w:ascii="Arial" w:eastAsia="Arial" w:hAnsi="Arial"/>
          <w:color w:val="1C1C1B"/>
          <w:w w:val="105"/>
          <w:sz w:val="37"/>
        </w:rPr>
        <w:t>n editorial summary of how Somerville has affected our lives could do justice to their diversity.</w:t>
      </w:r>
    </w:p>
    <w:p w14:paraId="5C252F95" w14:textId="77777777" w:rsidR="00551BEC" w:rsidRDefault="006E1005">
      <w:pPr>
        <w:spacing w:before="529" w:line="524" w:lineRule="exact"/>
        <w:jc w:val="both"/>
        <w:textAlignment w:val="baseline"/>
        <w:rPr>
          <w:rFonts w:ascii="Arial" w:eastAsia="Arial" w:hAnsi="Arial"/>
          <w:color w:val="1C1C1B"/>
          <w:spacing w:val="-5"/>
          <w:w w:val="105"/>
          <w:sz w:val="37"/>
        </w:rPr>
      </w:pPr>
      <w:r>
        <w:rPr>
          <w:rFonts w:ascii="Arial" w:eastAsia="Arial" w:hAnsi="Arial"/>
          <w:color w:val="1C1C1B"/>
          <w:spacing w:val="-5"/>
          <w:w w:val="105"/>
          <w:sz w:val="37"/>
        </w:rPr>
        <w:t xml:space="preserve">We know that a typical </w:t>
      </w:r>
      <w:proofErr w:type="spellStart"/>
      <w:r>
        <w:rPr>
          <w:rFonts w:ascii="Arial" w:eastAsia="Arial" w:hAnsi="Arial"/>
          <w:color w:val="1C1C1B"/>
          <w:spacing w:val="-5"/>
          <w:w w:val="105"/>
          <w:sz w:val="37"/>
        </w:rPr>
        <w:t>Somervillian</w:t>
      </w:r>
      <w:proofErr w:type="spellEnd"/>
      <w:r>
        <w:rPr>
          <w:rFonts w:ascii="Arial" w:eastAsia="Arial" w:hAnsi="Arial"/>
          <w:color w:val="1C1C1B"/>
          <w:spacing w:val="-5"/>
          <w:w w:val="105"/>
          <w:sz w:val="37"/>
        </w:rPr>
        <w:t xml:space="preserve"> does not exist. One thing, however, that we as undergraduates had in common was that we were the last year group whose cho</w:t>
      </w:r>
      <w:r>
        <w:rPr>
          <w:rFonts w:ascii="Arial" w:eastAsia="Arial" w:hAnsi="Arial"/>
          <w:color w:val="1C1C1B"/>
          <w:spacing w:val="-5"/>
          <w:w w:val="105"/>
          <w:sz w:val="37"/>
        </w:rPr>
        <w:t>ice of Oxford colleges was limited to the then five women’s colleges of the university. In that respect at least we were a distinguished group.</w:t>
      </w:r>
    </w:p>
    <w:p w14:paraId="199F495D" w14:textId="77777777" w:rsidR="00551BEC" w:rsidRDefault="006E1005">
      <w:pPr>
        <w:spacing w:before="529" w:line="523" w:lineRule="exact"/>
        <w:jc w:val="both"/>
        <w:textAlignment w:val="baseline"/>
        <w:rPr>
          <w:rFonts w:ascii="Arial" w:eastAsia="Arial" w:hAnsi="Arial"/>
          <w:color w:val="1C1C1B"/>
          <w:w w:val="105"/>
          <w:sz w:val="37"/>
        </w:rPr>
      </w:pPr>
      <w:r>
        <w:rPr>
          <w:rFonts w:ascii="Arial" w:eastAsia="Arial" w:hAnsi="Arial"/>
          <w:color w:val="1C1C1B"/>
          <w:w w:val="105"/>
          <w:sz w:val="37"/>
        </w:rPr>
        <w:t>We hope that you will be interested to read about the lives of our contemporaries and the different paths they have taken.</w:t>
      </w:r>
    </w:p>
    <w:p w14:paraId="0ECE2D49" w14:textId="77777777" w:rsidR="00551BEC" w:rsidRDefault="006E1005">
      <w:pPr>
        <w:spacing w:before="1053" w:line="523" w:lineRule="exact"/>
        <w:textAlignment w:val="baseline"/>
        <w:rPr>
          <w:rFonts w:ascii="Arial" w:eastAsia="Arial" w:hAnsi="Arial"/>
          <w:i/>
          <w:color w:val="1C1C1B"/>
          <w:sz w:val="37"/>
        </w:rPr>
      </w:pPr>
      <w:r>
        <w:rPr>
          <w:rFonts w:ascii="Arial" w:eastAsia="Arial" w:hAnsi="Arial"/>
          <w:i/>
          <w:color w:val="1C1C1B"/>
          <w:sz w:val="37"/>
        </w:rPr>
        <w:t xml:space="preserve">Celia de Borchgrave </w:t>
      </w:r>
      <w:proofErr w:type="spellStart"/>
      <w:r>
        <w:rPr>
          <w:rFonts w:ascii="Arial" w:eastAsia="Arial" w:hAnsi="Arial"/>
          <w:i/>
          <w:color w:val="1C1C1B"/>
          <w:sz w:val="37"/>
        </w:rPr>
        <w:t>d’Altena</w:t>
      </w:r>
      <w:proofErr w:type="spellEnd"/>
      <w:r>
        <w:rPr>
          <w:rFonts w:ascii="Arial" w:eastAsia="Arial" w:hAnsi="Arial"/>
          <w:i/>
          <w:color w:val="1C1C1B"/>
          <w:sz w:val="37"/>
        </w:rPr>
        <w:t xml:space="preserve"> (Ogden) </w:t>
      </w:r>
      <w:r>
        <w:rPr>
          <w:rFonts w:ascii="Arial" w:eastAsia="Arial" w:hAnsi="Arial"/>
          <w:i/>
          <w:color w:val="1C1C1B"/>
          <w:sz w:val="37"/>
        </w:rPr>
        <w:br/>
        <w:t>Anne Morton (Phillips)</w:t>
      </w:r>
    </w:p>
    <w:p w14:paraId="16ABFB5A" w14:textId="77777777" w:rsidR="00551BEC" w:rsidRDefault="006E1005">
      <w:pPr>
        <w:spacing w:before="629" w:after="6553" w:line="453" w:lineRule="exact"/>
        <w:textAlignment w:val="baseline"/>
        <w:rPr>
          <w:rFonts w:ascii="Arial" w:eastAsia="Arial" w:hAnsi="Arial"/>
          <w:color w:val="1C1C1B"/>
          <w:sz w:val="39"/>
        </w:rPr>
      </w:pPr>
      <w:r>
        <w:rPr>
          <w:rFonts w:ascii="Arial" w:eastAsia="Arial" w:hAnsi="Arial"/>
          <w:color w:val="1C1C1B"/>
          <w:sz w:val="39"/>
        </w:rPr>
        <w:t>September 2023</w:t>
      </w:r>
    </w:p>
    <w:p w14:paraId="5ED65727" w14:textId="77777777" w:rsidR="00551BEC" w:rsidRDefault="00551BEC">
      <w:pPr>
        <w:spacing w:before="629" w:after="6553" w:line="453" w:lineRule="exact"/>
        <w:sectPr w:rsidR="00551BEC">
          <w:type w:val="continuous"/>
          <w:pgSz w:w="20160" w:h="25920"/>
          <w:pgMar w:top="2980" w:right="1550" w:bottom="2544" w:left="1690" w:header="720" w:footer="720" w:gutter="0"/>
          <w:cols w:space="720"/>
        </w:sectPr>
      </w:pPr>
    </w:p>
    <w:p w14:paraId="5FDA5A7E" w14:textId="77777777" w:rsidR="00551BEC" w:rsidRDefault="006E1005">
      <w:pPr>
        <w:ind w:left="7833" w:right="7935"/>
        <w:textAlignment w:val="baseline"/>
      </w:pPr>
      <w:r>
        <w:rPr>
          <w:noProof/>
        </w:rPr>
        <w:drawing>
          <wp:inline distT="0" distB="0" distL="0" distR="0" wp14:anchorId="5F13ED05" wp14:editId="1A78C517">
            <wp:extent cx="731520" cy="85026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a:stretch>
                      <a:fillRect/>
                    </a:stretch>
                  </pic:blipFill>
                  <pic:spPr>
                    <a:xfrm>
                      <a:off x="0" y="0"/>
                      <a:ext cx="731520" cy="850265"/>
                    </a:xfrm>
                    <a:prstGeom prst="rect">
                      <a:avLst/>
                    </a:prstGeom>
                  </pic:spPr>
                </pic:pic>
              </a:graphicData>
            </a:graphic>
          </wp:inline>
        </w:drawing>
      </w:r>
    </w:p>
    <w:p w14:paraId="56CE801E" w14:textId="77777777" w:rsidR="00551BEC" w:rsidRDefault="00551BEC">
      <w:pPr>
        <w:sectPr w:rsidR="00551BEC">
          <w:type w:val="continuous"/>
          <w:pgSz w:w="20160" w:h="25920"/>
          <w:pgMar w:top="2980" w:right="1550" w:bottom="2544" w:left="1690" w:header="720" w:footer="720" w:gutter="0"/>
          <w:cols w:space="720"/>
        </w:sectPr>
      </w:pPr>
    </w:p>
    <w:p w14:paraId="5B7AFA8F" w14:textId="1249489D" w:rsidR="00551BEC" w:rsidRPr="009F3342" w:rsidRDefault="00551BEC" w:rsidP="009F3342">
      <w:pPr>
        <w:spacing w:before="79" w:line="384" w:lineRule="exact"/>
        <w:textAlignment w:val="baseline"/>
        <w:rPr>
          <w:rFonts w:ascii="Arial" w:eastAsia="Arial" w:hAnsi="Arial"/>
          <w:color w:val="1C1C1B"/>
          <w:sz w:val="33"/>
        </w:rPr>
        <w:sectPr w:rsidR="00551BEC" w:rsidRPr="009F3342">
          <w:type w:val="continuous"/>
          <w:pgSz w:w="20160" w:h="25920"/>
          <w:pgMar w:top="2140" w:right="12389" w:bottom="3024" w:left="2011" w:header="720" w:footer="720" w:gutter="0"/>
          <w:cols w:space="720"/>
        </w:sectPr>
      </w:pPr>
    </w:p>
    <w:p w14:paraId="4E45A595" w14:textId="77777777" w:rsidR="001A7524" w:rsidRPr="001A7524" w:rsidRDefault="001A7524" w:rsidP="001A7524"/>
    <w:p w14:paraId="7E07C164" w14:textId="77777777" w:rsidR="00551BEC" w:rsidRDefault="00551BEC">
      <w:pPr>
        <w:spacing w:before="52" w:line="20" w:lineRule="exact"/>
      </w:pPr>
    </w:p>
    <w:tbl>
      <w:tblPr>
        <w:tblW w:w="0" w:type="auto"/>
        <w:tblLayout w:type="fixed"/>
        <w:tblCellMar>
          <w:left w:w="0" w:type="dxa"/>
          <w:right w:w="0" w:type="dxa"/>
        </w:tblCellMar>
        <w:tblLook w:val="0000" w:firstRow="0" w:lastRow="0" w:firstColumn="0" w:lastColumn="0" w:noHBand="0" w:noVBand="0"/>
      </w:tblPr>
      <w:tblGrid>
        <w:gridCol w:w="13757"/>
        <w:gridCol w:w="4663"/>
      </w:tblGrid>
      <w:tr w:rsidR="00551BEC" w14:paraId="49EFFD68" w14:textId="77777777">
        <w:tblPrEx>
          <w:tblCellMar>
            <w:top w:w="0" w:type="dxa"/>
            <w:bottom w:w="0" w:type="dxa"/>
          </w:tblCellMar>
        </w:tblPrEx>
        <w:trPr>
          <w:trHeight w:hRule="exact" w:val="4893"/>
        </w:trPr>
        <w:tc>
          <w:tcPr>
            <w:tcW w:w="13757" w:type="dxa"/>
          </w:tcPr>
          <w:p w14:paraId="0A930AD9" w14:textId="77777777" w:rsidR="00551BEC" w:rsidRDefault="006E1005">
            <w:pPr>
              <w:spacing w:line="572" w:lineRule="exact"/>
              <w:textAlignment w:val="baseline"/>
              <w:rPr>
                <w:rFonts w:ascii="Arial" w:eastAsia="Arial" w:hAnsi="Arial"/>
                <w:b/>
                <w:color w:val="221D1A"/>
                <w:sz w:val="55"/>
              </w:rPr>
            </w:pPr>
            <w:r>
              <w:rPr>
                <w:rFonts w:ascii="Arial" w:eastAsia="Arial" w:hAnsi="Arial"/>
                <w:b/>
                <w:color w:val="221D1A"/>
                <w:sz w:val="55"/>
              </w:rPr>
              <w:t xml:space="preserve">Celia de Borchgrave </w:t>
            </w:r>
            <w:proofErr w:type="spellStart"/>
            <w:r>
              <w:rPr>
                <w:rFonts w:ascii="Arial" w:eastAsia="Arial" w:hAnsi="Arial"/>
                <w:b/>
                <w:color w:val="221D1A"/>
                <w:sz w:val="55"/>
              </w:rPr>
              <w:t>d'Altena</w:t>
            </w:r>
            <w:proofErr w:type="spellEnd"/>
            <w:r>
              <w:rPr>
                <w:rFonts w:ascii="Arial" w:eastAsia="Arial" w:hAnsi="Arial"/>
                <w:b/>
                <w:color w:val="221D1A"/>
                <w:sz w:val="55"/>
              </w:rPr>
              <w:t xml:space="preserve"> (Ogden)</w:t>
            </w:r>
          </w:p>
          <w:p w14:paraId="4613E180" w14:textId="77777777" w:rsidR="00551BEC" w:rsidRDefault="006E1005">
            <w:pPr>
              <w:spacing w:before="573" w:after="63" w:line="525" w:lineRule="exact"/>
              <w:ind w:left="72" w:right="684"/>
              <w:jc w:val="both"/>
              <w:textAlignment w:val="baseline"/>
              <w:rPr>
                <w:rFonts w:ascii="Arial" w:eastAsia="Arial" w:hAnsi="Arial"/>
                <w:color w:val="221D1A"/>
                <w:sz w:val="33"/>
              </w:rPr>
            </w:pPr>
            <w:r>
              <w:rPr>
                <w:rFonts w:ascii="Arial" w:eastAsia="Arial" w:hAnsi="Arial"/>
                <w:color w:val="221D1A"/>
                <w:sz w:val="33"/>
              </w:rPr>
              <w:t xml:space="preserve">After three wonderful years at </w:t>
            </w:r>
            <w:proofErr w:type="gramStart"/>
            <w:r>
              <w:rPr>
                <w:rFonts w:ascii="Arial" w:eastAsia="Arial" w:hAnsi="Arial"/>
                <w:color w:val="221D1A"/>
                <w:sz w:val="33"/>
              </w:rPr>
              <w:t>Somerville</w:t>
            </w:r>
            <w:proofErr w:type="gramEnd"/>
            <w:r>
              <w:rPr>
                <w:rFonts w:ascii="Arial" w:eastAsia="Arial" w:hAnsi="Arial"/>
                <w:color w:val="221D1A"/>
                <w:sz w:val="33"/>
              </w:rPr>
              <w:t xml:space="preserve"> I went into publishing. I st</w:t>
            </w:r>
            <w:r>
              <w:rPr>
                <w:rFonts w:ascii="Arial" w:eastAsia="Arial" w:hAnsi="Arial"/>
                <w:color w:val="221D1A"/>
                <w:sz w:val="33"/>
              </w:rPr>
              <w:t xml:space="preserve">arted at a small firm </w:t>
            </w:r>
            <w:proofErr w:type="spellStart"/>
            <w:r>
              <w:rPr>
                <w:rFonts w:ascii="Arial" w:eastAsia="Arial" w:hAnsi="Arial"/>
                <w:color w:val="221D1A"/>
                <w:sz w:val="33"/>
              </w:rPr>
              <w:t>specialising</w:t>
            </w:r>
            <w:proofErr w:type="spellEnd"/>
            <w:r>
              <w:rPr>
                <w:rFonts w:ascii="Arial" w:eastAsia="Arial" w:hAnsi="Arial"/>
                <w:color w:val="221D1A"/>
                <w:sz w:val="33"/>
              </w:rPr>
              <w:t xml:space="preserve"> in art books where the eponymous founder would treat us to cakes and ale in a good week. So Pergamon Press, where I moved afterwards, was rather a surprise: Robert Maxwell stalked the corridors of Headington Hill HQ seeki</w:t>
            </w:r>
            <w:r>
              <w:rPr>
                <w:rFonts w:ascii="Arial" w:eastAsia="Arial" w:hAnsi="Arial"/>
                <w:color w:val="221D1A"/>
                <w:sz w:val="33"/>
              </w:rPr>
              <w:t>ng people to shout at and there was absolutely no question of cake. But the Journals department was a cheerful place and our Friday expeditions in search of CAMRA recommended ale were very educational.</w:t>
            </w:r>
          </w:p>
        </w:tc>
        <w:tc>
          <w:tcPr>
            <w:tcW w:w="4663" w:type="dxa"/>
          </w:tcPr>
          <w:p w14:paraId="03BECDF6" w14:textId="77777777" w:rsidR="00551BEC" w:rsidRDefault="006E1005">
            <w:pPr>
              <w:spacing w:before="26"/>
              <w:ind w:right="60"/>
              <w:jc w:val="center"/>
              <w:textAlignment w:val="baseline"/>
            </w:pPr>
            <w:r>
              <w:rPr>
                <w:noProof/>
              </w:rPr>
              <w:drawing>
                <wp:inline distT="0" distB="0" distL="0" distR="0" wp14:anchorId="104F422A" wp14:editId="4BAA028C">
                  <wp:extent cx="2922905" cy="278574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9"/>
                          <a:stretch>
                            <a:fillRect/>
                          </a:stretch>
                        </pic:blipFill>
                        <pic:spPr>
                          <a:xfrm>
                            <a:off x="0" y="0"/>
                            <a:ext cx="2922905" cy="2785745"/>
                          </a:xfrm>
                          <a:prstGeom prst="rect">
                            <a:avLst/>
                          </a:prstGeom>
                        </pic:spPr>
                      </pic:pic>
                    </a:graphicData>
                  </a:graphic>
                </wp:inline>
              </w:drawing>
            </w:r>
          </w:p>
        </w:tc>
      </w:tr>
    </w:tbl>
    <w:p w14:paraId="16D94A9D" w14:textId="77777777" w:rsidR="00551BEC" w:rsidRDefault="00551BEC">
      <w:pPr>
        <w:spacing w:after="459" w:line="20" w:lineRule="exact"/>
      </w:pPr>
    </w:p>
    <w:p w14:paraId="2910159F" w14:textId="77777777" w:rsidR="00551BEC" w:rsidRDefault="006E1005">
      <w:pPr>
        <w:spacing w:before="2" w:line="525" w:lineRule="exact"/>
        <w:ind w:left="72"/>
        <w:jc w:val="both"/>
        <w:textAlignment w:val="baseline"/>
        <w:rPr>
          <w:rFonts w:ascii="Arial" w:eastAsia="Arial" w:hAnsi="Arial"/>
          <w:color w:val="221D1A"/>
          <w:spacing w:val="4"/>
          <w:sz w:val="33"/>
        </w:rPr>
      </w:pPr>
      <w:r>
        <w:rPr>
          <w:rFonts w:ascii="Arial" w:eastAsia="Arial" w:hAnsi="Arial"/>
          <w:color w:val="221D1A"/>
          <w:spacing w:val="4"/>
          <w:sz w:val="33"/>
        </w:rPr>
        <w:t xml:space="preserve">All this was interesting but not terribly useful experience for life in Bagdad, aged 29, as wife of the new Belgian Ambassador and mother of a 10-month-old. The country had suffered the brutal, repressive government of </w:t>
      </w:r>
      <w:proofErr w:type="spellStart"/>
      <w:r>
        <w:rPr>
          <w:rFonts w:ascii="Arial" w:eastAsia="Arial" w:hAnsi="Arial"/>
          <w:color w:val="221D1A"/>
          <w:spacing w:val="4"/>
          <w:sz w:val="33"/>
        </w:rPr>
        <w:t>Sadaam</w:t>
      </w:r>
      <w:proofErr w:type="spellEnd"/>
      <w:r>
        <w:rPr>
          <w:rFonts w:ascii="Arial" w:eastAsia="Arial" w:hAnsi="Arial"/>
          <w:color w:val="221D1A"/>
          <w:spacing w:val="4"/>
          <w:sz w:val="33"/>
        </w:rPr>
        <w:t xml:space="preserve"> Hussain’s Ba’ath party since ’</w:t>
      </w:r>
      <w:r>
        <w:rPr>
          <w:rFonts w:ascii="Arial" w:eastAsia="Arial" w:hAnsi="Arial"/>
          <w:color w:val="221D1A"/>
          <w:spacing w:val="4"/>
          <w:sz w:val="33"/>
        </w:rPr>
        <w:t>79 and was reeling from three years of war with Iran. As diplomats we were protected from the worst horrors, but getting to grips with ambassadorial life, running an official residence and bringing up baby were complicated by food shortages, an Iraqi butle</w:t>
      </w:r>
      <w:r>
        <w:rPr>
          <w:rFonts w:ascii="Arial" w:eastAsia="Arial" w:hAnsi="Arial"/>
          <w:color w:val="221D1A"/>
          <w:spacing w:val="4"/>
          <w:sz w:val="33"/>
        </w:rPr>
        <w:t>r who was a police spy when he wasn’t breaking plates; an appalling chef shared with the Finnish ambassador; microphones scattered round the house and missile attacks aimed at the power station on the opposite bank of the Tigris which flowed past the end o</w:t>
      </w:r>
      <w:r>
        <w:rPr>
          <w:rFonts w:ascii="Arial" w:eastAsia="Arial" w:hAnsi="Arial"/>
          <w:color w:val="221D1A"/>
          <w:spacing w:val="4"/>
          <w:sz w:val="33"/>
        </w:rPr>
        <w:t>f our garden.</w:t>
      </w:r>
    </w:p>
    <w:p w14:paraId="691A2B28" w14:textId="77777777" w:rsidR="00551BEC" w:rsidRDefault="006E1005">
      <w:pPr>
        <w:spacing w:before="521" w:after="456" w:line="525" w:lineRule="exact"/>
        <w:ind w:left="72"/>
        <w:jc w:val="both"/>
        <w:textAlignment w:val="baseline"/>
        <w:rPr>
          <w:rFonts w:ascii="Arial" w:eastAsia="Arial" w:hAnsi="Arial"/>
          <w:color w:val="221D1A"/>
          <w:sz w:val="33"/>
        </w:rPr>
      </w:pPr>
      <w:r>
        <w:rPr>
          <w:rFonts w:ascii="Arial" w:eastAsia="Arial" w:hAnsi="Arial"/>
          <w:color w:val="221D1A"/>
          <w:sz w:val="33"/>
        </w:rPr>
        <w:t xml:space="preserve">But we had basements which doubled as bomb shelters and storerooms for 6 freezers. And once we had the paperwork to hand over at military </w:t>
      </w:r>
      <w:proofErr w:type="gramStart"/>
      <w:r>
        <w:rPr>
          <w:rFonts w:ascii="Arial" w:eastAsia="Arial" w:hAnsi="Arial"/>
          <w:color w:val="221D1A"/>
          <w:sz w:val="33"/>
        </w:rPr>
        <w:t>checkpoints</w:t>
      </w:r>
      <w:proofErr w:type="gramEnd"/>
      <w:r>
        <w:rPr>
          <w:rFonts w:ascii="Arial" w:eastAsia="Arial" w:hAnsi="Arial"/>
          <w:color w:val="221D1A"/>
          <w:sz w:val="33"/>
        </w:rPr>
        <w:t xml:space="preserve"> we made expeditions to the shrines at Najaf and Karbala, to the Assyrian cities of Nineveh a</w:t>
      </w:r>
      <w:r>
        <w:rPr>
          <w:rFonts w:ascii="Arial" w:eastAsia="Arial" w:hAnsi="Arial"/>
          <w:color w:val="221D1A"/>
          <w:sz w:val="33"/>
        </w:rPr>
        <w:t xml:space="preserve">nd Assur and to beautiful, haunting Babylon: all subsequently damaged by </w:t>
      </w:r>
      <w:proofErr w:type="spellStart"/>
      <w:r>
        <w:rPr>
          <w:rFonts w:ascii="Arial" w:eastAsia="Arial" w:hAnsi="Arial"/>
          <w:color w:val="221D1A"/>
          <w:sz w:val="33"/>
        </w:rPr>
        <w:t>Sadaam</w:t>
      </w:r>
      <w:proofErr w:type="spellEnd"/>
      <w:r>
        <w:rPr>
          <w:rFonts w:ascii="Arial" w:eastAsia="Arial" w:hAnsi="Arial"/>
          <w:color w:val="221D1A"/>
          <w:sz w:val="33"/>
        </w:rPr>
        <w:t xml:space="preserve"> or defaced, ransacked and blown up in the chaos following the US-led invasion or by extremist jihadists.</w:t>
      </w:r>
    </w:p>
    <w:tbl>
      <w:tblPr>
        <w:tblW w:w="0" w:type="auto"/>
        <w:tblLayout w:type="fixed"/>
        <w:tblCellMar>
          <w:left w:w="0" w:type="dxa"/>
          <w:right w:w="0" w:type="dxa"/>
        </w:tblCellMar>
        <w:tblLook w:val="0000" w:firstRow="0" w:lastRow="0" w:firstColumn="0" w:lastColumn="0" w:noHBand="0" w:noVBand="0"/>
      </w:tblPr>
      <w:tblGrid>
        <w:gridCol w:w="4618"/>
        <w:gridCol w:w="13802"/>
      </w:tblGrid>
      <w:tr w:rsidR="00551BEC" w14:paraId="5A06E4B3" w14:textId="77777777">
        <w:tblPrEx>
          <w:tblCellMar>
            <w:top w:w="0" w:type="dxa"/>
            <w:bottom w:w="0" w:type="dxa"/>
          </w:tblCellMar>
        </w:tblPrEx>
        <w:trPr>
          <w:trHeight w:hRule="exact" w:val="4337"/>
        </w:trPr>
        <w:tc>
          <w:tcPr>
            <w:tcW w:w="4618" w:type="dxa"/>
          </w:tcPr>
          <w:p w14:paraId="2BF698CA" w14:textId="77777777" w:rsidR="00551BEC" w:rsidRDefault="006E1005">
            <w:pPr>
              <w:spacing w:after="12"/>
              <w:ind w:left="82"/>
              <w:jc w:val="right"/>
              <w:textAlignment w:val="baseline"/>
            </w:pPr>
            <w:r>
              <w:rPr>
                <w:noProof/>
              </w:rPr>
              <w:drawing>
                <wp:inline distT="0" distB="0" distL="0" distR="0" wp14:anchorId="5430A507" wp14:editId="6937D428">
                  <wp:extent cx="2880360" cy="274637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0"/>
                          <a:stretch>
                            <a:fillRect/>
                          </a:stretch>
                        </pic:blipFill>
                        <pic:spPr>
                          <a:xfrm>
                            <a:off x="0" y="0"/>
                            <a:ext cx="2880360" cy="2746375"/>
                          </a:xfrm>
                          <a:prstGeom prst="rect">
                            <a:avLst/>
                          </a:prstGeom>
                        </pic:spPr>
                      </pic:pic>
                    </a:graphicData>
                  </a:graphic>
                </wp:inline>
              </w:drawing>
            </w:r>
          </w:p>
        </w:tc>
        <w:tc>
          <w:tcPr>
            <w:tcW w:w="13802" w:type="dxa"/>
          </w:tcPr>
          <w:p w14:paraId="2E504F81" w14:textId="77777777" w:rsidR="00551BEC" w:rsidRDefault="006E1005">
            <w:pPr>
              <w:spacing w:before="35" w:after="619" w:line="525" w:lineRule="exact"/>
              <w:ind w:left="468"/>
              <w:jc w:val="both"/>
              <w:textAlignment w:val="baseline"/>
              <w:rPr>
                <w:rFonts w:ascii="Arial" w:eastAsia="Arial" w:hAnsi="Arial"/>
                <w:color w:val="221D1A"/>
                <w:spacing w:val="4"/>
                <w:sz w:val="33"/>
              </w:rPr>
            </w:pPr>
            <w:r>
              <w:rPr>
                <w:rFonts w:ascii="Arial" w:eastAsia="Arial" w:hAnsi="Arial"/>
                <w:color w:val="221D1A"/>
                <w:spacing w:val="4"/>
                <w:sz w:val="33"/>
              </w:rPr>
              <w:t>We had five horribly interesting years in Bagdad, followed by a spell</w:t>
            </w:r>
            <w:r>
              <w:rPr>
                <w:rFonts w:ascii="Arial" w:eastAsia="Arial" w:hAnsi="Arial"/>
                <w:color w:val="221D1A"/>
                <w:spacing w:val="4"/>
                <w:sz w:val="33"/>
              </w:rPr>
              <w:t xml:space="preserve"> in Brussels and then two South American postings. Santiago de Chile immediately post-Pinochet was wonderfully peaceful and we all enjoyed it hugely. Lima, where we landed a few years later, was still seething with </w:t>
            </w:r>
            <w:proofErr w:type="spellStart"/>
            <w:r>
              <w:rPr>
                <w:rFonts w:ascii="Arial" w:eastAsia="Arial" w:hAnsi="Arial"/>
                <w:color w:val="221D1A"/>
                <w:spacing w:val="4"/>
                <w:sz w:val="33"/>
              </w:rPr>
              <w:t>guérilla</w:t>
            </w:r>
            <w:proofErr w:type="spellEnd"/>
            <w:r>
              <w:rPr>
                <w:rFonts w:ascii="Arial" w:eastAsia="Arial" w:hAnsi="Arial"/>
                <w:color w:val="221D1A"/>
                <w:spacing w:val="4"/>
                <w:sz w:val="33"/>
              </w:rPr>
              <w:t xml:space="preserve"> activity, so it was back to Kala</w:t>
            </w:r>
            <w:r>
              <w:rPr>
                <w:rFonts w:ascii="Arial" w:eastAsia="Arial" w:hAnsi="Arial"/>
                <w:color w:val="221D1A"/>
                <w:spacing w:val="4"/>
                <w:sz w:val="33"/>
              </w:rPr>
              <w:t>shnikov-toting guards on the gates and other precautions which might have seemed excessive if a recent attack on the nearby TV station hadn’t blown out our windows and fractured the swimming pool.</w:t>
            </w:r>
          </w:p>
        </w:tc>
      </w:tr>
    </w:tbl>
    <w:p w14:paraId="558082E3" w14:textId="77777777" w:rsidR="00551BEC" w:rsidRDefault="00551BEC">
      <w:pPr>
        <w:spacing w:after="304" w:line="20" w:lineRule="exact"/>
      </w:pPr>
    </w:p>
    <w:p w14:paraId="3E2A32D4" w14:textId="77777777" w:rsidR="00551BEC" w:rsidRDefault="006E1005">
      <w:pPr>
        <w:spacing w:after="192" w:line="524" w:lineRule="exact"/>
        <w:ind w:left="72"/>
        <w:jc w:val="both"/>
        <w:textAlignment w:val="baseline"/>
        <w:rPr>
          <w:rFonts w:ascii="Arial" w:eastAsia="Arial" w:hAnsi="Arial"/>
          <w:color w:val="221D1A"/>
          <w:sz w:val="33"/>
        </w:rPr>
      </w:pPr>
      <w:r>
        <w:rPr>
          <w:rFonts w:ascii="Arial" w:eastAsia="Arial" w:hAnsi="Arial"/>
          <w:color w:val="221D1A"/>
          <w:sz w:val="33"/>
        </w:rPr>
        <w:t>There was an agreeable garden which we shared with some p</w:t>
      </w:r>
      <w:r>
        <w:rPr>
          <w:rFonts w:ascii="Arial" w:eastAsia="Arial" w:hAnsi="Arial"/>
          <w:color w:val="221D1A"/>
          <w:sz w:val="33"/>
        </w:rPr>
        <w:t xml:space="preserve">leasantly retiring vampire bats but the residence itself, although old and beautiful, was beset by poisonous spiders, rats, overmighty kitchen cockroaches and such determined termites that until the dining room floor was </w:t>
      </w:r>
      <w:proofErr w:type="gramStart"/>
      <w:r>
        <w:rPr>
          <w:rFonts w:ascii="Arial" w:eastAsia="Arial" w:hAnsi="Arial"/>
          <w:color w:val="221D1A"/>
          <w:sz w:val="33"/>
        </w:rPr>
        <w:t>replaced</w:t>
      </w:r>
      <w:proofErr w:type="gramEnd"/>
      <w:r>
        <w:rPr>
          <w:rFonts w:ascii="Arial" w:eastAsia="Arial" w:hAnsi="Arial"/>
          <w:color w:val="221D1A"/>
          <w:sz w:val="33"/>
        </w:rPr>
        <w:t xml:space="preserve"> we could only invite our w</w:t>
      </w:r>
      <w:r>
        <w:rPr>
          <w:rFonts w:ascii="Arial" w:eastAsia="Arial" w:hAnsi="Arial"/>
          <w:color w:val="221D1A"/>
          <w:sz w:val="33"/>
        </w:rPr>
        <w:t>eightier colleagues to dinner during the summer, when we could have tables in the garden.</w:t>
      </w:r>
    </w:p>
    <w:tbl>
      <w:tblPr>
        <w:tblW w:w="0" w:type="auto"/>
        <w:tblLayout w:type="fixed"/>
        <w:tblCellMar>
          <w:left w:w="0" w:type="dxa"/>
          <w:right w:w="0" w:type="dxa"/>
        </w:tblCellMar>
        <w:tblLook w:val="0000" w:firstRow="0" w:lastRow="0" w:firstColumn="0" w:lastColumn="0" w:noHBand="0" w:noVBand="0"/>
      </w:tblPr>
      <w:tblGrid>
        <w:gridCol w:w="13709"/>
        <w:gridCol w:w="4711"/>
      </w:tblGrid>
      <w:tr w:rsidR="00551BEC" w14:paraId="2FCD8CFB" w14:textId="77777777">
        <w:tblPrEx>
          <w:tblCellMar>
            <w:top w:w="0" w:type="dxa"/>
            <w:bottom w:w="0" w:type="dxa"/>
          </w:tblCellMar>
        </w:tblPrEx>
        <w:trPr>
          <w:trHeight w:hRule="exact" w:val="4446"/>
        </w:trPr>
        <w:tc>
          <w:tcPr>
            <w:tcW w:w="13709" w:type="dxa"/>
          </w:tcPr>
          <w:p w14:paraId="73ECCC39" w14:textId="77777777" w:rsidR="00551BEC" w:rsidRDefault="006E1005">
            <w:pPr>
              <w:spacing w:before="213" w:after="2121" w:line="525" w:lineRule="exact"/>
              <w:ind w:left="72" w:right="648"/>
              <w:jc w:val="both"/>
              <w:textAlignment w:val="baseline"/>
              <w:rPr>
                <w:rFonts w:ascii="Arial" w:eastAsia="Arial" w:hAnsi="Arial"/>
                <w:color w:val="221D1A"/>
                <w:sz w:val="33"/>
              </w:rPr>
            </w:pPr>
            <w:r>
              <w:rPr>
                <w:rFonts w:ascii="Arial" w:eastAsia="Arial" w:hAnsi="Arial"/>
                <w:color w:val="221D1A"/>
                <w:sz w:val="33"/>
              </w:rPr>
              <w:t xml:space="preserve">When my husband </w:t>
            </w:r>
            <w:proofErr w:type="gramStart"/>
            <w:r>
              <w:rPr>
                <w:rFonts w:ascii="Arial" w:eastAsia="Arial" w:hAnsi="Arial"/>
                <w:color w:val="221D1A"/>
                <w:sz w:val="33"/>
              </w:rPr>
              <w:t>retired</w:t>
            </w:r>
            <w:proofErr w:type="gramEnd"/>
            <w:r>
              <w:rPr>
                <w:rFonts w:ascii="Arial" w:eastAsia="Arial" w:hAnsi="Arial"/>
                <w:color w:val="221D1A"/>
                <w:sz w:val="33"/>
              </w:rPr>
              <w:t xml:space="preserve"> I retrained and enjoyed teaching ESL to adults. I have spent the last few years in Brussels looking after my husband, who died last year, and I will probably stay here. I rejoice in children, grandchildren, family and friends on bot</w:t>
            </w:r>
            <w:r>
              <w:rPr>
                <w:rFonts w:ascii="Arial" w:eastAsia="Arial" w:hAnsi="Arial"/>
                <w:color w:val="221D1A"/>
                <w:sz w:val="33"/>
              </w:rPr>
              <w:t>h sides of the Channel and hopping back and forth on a Eurostar is ridiculously easy.</w:t>
            </w:r>
          </w:p>
        </w:tc>
        <w:tc>
          <w:tcPr>
            <w:tcW w:w="4711" w:type="dxa"/>
          </w:tcPr>
          <w:p w14:paraId="5E63A569" w14:textId="77777777" w:rsidR="00551BEC" w:rsidRDefault="006E1005">
            <w:pPr>
              <w:spacing w:after="11"/>
              <w:ind w:right="60"/>
              <w:jc w:val="center"/>
              <w:textAlignment w:val="baseline"/>
            </w:pPr>
            <w:r>
              <w:rPr>
                <w:noProof/>
              </w:rPr>
              <w:drawing>
                <wp:inline distT="0" distB="0" distL="0" distR="0" wp14:anchorId="1DD301D6" wp14:editId="42FA3985">
                  <wp:extent cx="2953385" cy="281622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1"/>
                          <a:stretch>
                            <a:fillRect/>
                          </a:stretch>
                        </pic:blipFill>
                        <pic:spPr>
                          <a:xfrm>
                            <a:off x="0" y="0"/>
                            <a:ext cx="2953385" cy="2816225"/>
                          </a:xfrm>
                          <a:prstGeom prst="rect">
                            <a:avLst/>
                          </a:prstGeom>
                        </pic:spPr>
                      </pic:pic>
                    </a:graphicData>
                  </a:graphic>
                </wp:inline>
              </w:drawing>
            </w:r>
          </w:p>
        </w:tc>
      </w:tr>
    </w:tbl>
    <w:p w14:paraId="7BA638DF" w14:textId="77777777" w:rsidR="00551BEC" w:rsidRDefault="00551BEC">
      <w:pPr>
        <w:sectPr w:rsidR="00551BEC" w:rsidSect="001A7524">
          <w:pgSz w:w="20160" w:h="25920"/>
          <w:pgMar w:top="993" w:right="881" w:bottom="644" w:left="859" w:header="720" w:footer="720" w:gutter="0"/>
          <w:cols w:space="720"/>
        </w:sectPr>
      </w:pPr>
    </w:p>
    <w:p w14:paraId="60A39BDD" w14:textId="77777777" w:rsidR="00551BEC" w:rsidRDefault="006E1005" w:rsidP="001A7524">
      <w:pPr>
        <w:spacing w:before="12" w:after="730" w:line="639" w:lineRule="exact"/>
        <w:textAlignment w:val="baseline"/>
        <w:rPr>
          <w:rFonts w:ascii="Arial" w:eastAsia="Arial" w:hAnsi="Arial"/>
          <w:b/>
          <w:color w:val="1C1C1B"/>
          <w:sz w:val="55"/>
        </w:rPr>
      </w:pPr>
      <w:r>
        <w:rPr>
          <w:rFonts w:ascii="Arial" w:eastAsia="Arial" w:hAnsi="Arial"/>
          <w:b/>
          <w:color w:val="1C1C1B"/>
          <w:sz w:val="55"/>
        </w:rPr>
        <w:lastRenderedPageBreak/>
        <w:t>Virginia Covell (Hardman Lea)</w:t>
      </w:r>
    </w:p>
    <w:tbl>
      <w:tblPr>
        <w:tblW w:w="0" w:type="auto"/>
        <w:tblLayout w:type="fixed"/>
        <w:tblCellMar>
          <w:left w:w="0" w:type="dxa"/>
          <w:right w:w="0" w:type="dxa"/>
        </w:tblCellMar>
        <w:tblLook w:val="0000" w:firstRow="0" w:lastRow="0" w:firstColumn="0" w:lastColumn="0" w:noHBand="0" w:noVBand="0"/>
      </w:tblPr>
      <w:tblGrid>
        <w:gridCol w:w="13698"/>
        <w:gridCol w:w="4722"/>
      </w:tblGrid>
      <w:tr w:rsidR="00551BEC" w14:paraId="2CDEBAD7" w14:textId="77777777">
        <w:tblPrEx>
          <w:tblCellMar>
            <w:top w:w="0" w:type="dxa"/>
            <w:bottom w:w="0" w:type="dxa"/>
          </w:tblCellMar>
        </w:tblPrEx>
        <w:trPr>
          <w:trHeight w:hRule="exact" w:val="4622"/>
        </w:trPr>
        <w:tc>
          <w:tcPr>
            <w:tcW w:w="13698" w:type="dxa"/>
          </w:tcPr>
          <w:p w14:paraId="7F9F5D26" w14:textId="77777777" w:rsidR="00551BEC" w:rsidRDefault="006E1005">
            <w:pPr>
              <w:spacing w:before="88" w:line="525" w:lineRule="exact"/>
              <w:ind w:left="144" w:right="648"/>
              <w:jc w:val="both"/>
              <w:textAlignment w:val="baseline"/>
              <w:rPr>
                <w:rFonts w:ascii="Arial" w:eastAsia="Arial" w:hAnsi="Arial"/>
                <w:color w:val="1C1C1B"/>
                <w:spacing w:val="3"/>
                <w:sz w:val="33"/>
              </w:rPr>
            </w:pPr>
            <w:r>
              <w:rPr>
                <w:rFonts w:ascii="Arial" w:eastAsia="Arial" w:hAnsi="Arial"/>
                <w:color w:val="1C1C1B"/>
                <w:spacing w:val="3"/>
                <w:sz w:val="33"/>
              </w:rPr>
              <w:t xml:space="preserve">I live in Kent with my husband Charles, to whom I was introduced by a close </w:t>
            </w:r>
            <w:proofErr w:type="spellStart"/>
            <w:r>
              <w:rPr>
                <w:rFonts w:ascii="Arial" w:eastAsia="Arial" w:hAnsi="Arial"/>
                <w:color w:val="1C1C1B"/>
                <w:spacing w:val="3"/>
                <w:sz w:val="33"/>
              </w:rPr>
              <w:t>Somervillian</w:t>
            </w:r>
            <w:proofErr w:type="spellEnd"/>
            <w:r>
              <w:rPr>
                <w:rFonts w:ascii="Arial" w:eastAsia="Arial" w:hAnsi="Arial"/>
                <w:color w:val="1C1C1B"/>
                <w:spacing w:val="3"/>
                <w:sz w:val="33"/>
              </w:rPr>
              <w:t xml:space="preserve"> friend </w:t>
            </w:r>
            <w:proofErr w:type="gramStart"/>
            <w:r>
              <w:rPr>
                <w:rFonts w:ascii="Arial" w:eastAsia="Arial" w:hAnsi="Arial"/>
                <w:color w:val="1C1C1B"/>
                <w:spacing w:val="3"/>
                <w:sz w:val="33"/>
              </w:rPr>
              <w:t>forty six</w:t>
            </w:r>
            <w:proofErr w:type="gramEnd"/>
            <w:r>
              <w:rPr>
                <w:rFonts w:ascii="Arial" w:eastAsia="Arial" w:hAnsi="Arial"/>
                <w:color w:val="1C1C1B"/>
                <w:spacing w:val="3"/>
                <w:sz w:val="33"/>
              </w:rPr>
              <w:t xml:space="preserve"> years ago! We enjoy the largely sunny and balmy climate here - such a contrast with the beautiful but dam</w:t>
            </w:r>
            <w:r>
              <w:rPr>
                <w:rFonts w:ascii="Arial" w:eastAsia="Arial" w:hAnsi="Arial"/>
                <w:color w:val="1C1C1B"/>
                <w:spacing w:val="3"/>
                <w:sz w:val="33"/>
              </w:rPr>
              <w:t>per and cooler North West, where we both grew up.</w:t>
            </w:r>
          </w:p>
          <w:p w14:paraId="1FC58247" w14:textId="77777777" w:rsidR="00551BEC" w:rsidRDefault="006E1005">
            <w:pPr>
              <w:spacing w:before="338" w:line="524" w:lineRule="exact"/>
              <w:ind w:left="144" w:right="648"/>
              <w:jc w:val="both"/>
              <w:textAlignment w:val="baseline"/>
              <w:rPr>
                <w:rFonts w:ascii="Arial" w:eastAsia="Arial" w:hAnsi="Arial"/>
                <w:color w:val="1C1C1B"/>
                <w:sz w:val="33"/>
              </w:rPr>
            </w:pPr>
            <w:r>
              <w:rPr>
                <w:rFonts w:ascii="Arial" w:eastAsia="Arial" w:hAnsi="Arial"/>
                <w:color w:val="1C1C1B"/>
                <w:sz w:val="33"/>
              </w:rPr>
              <w:t>We also spend quite a bit of time in London where we are fortunate to be able to see our children Charlie and wife Lucy, who, to our delight are expecting a baby this summer and Katy and her partner Becky. I stopped work as a qualitative researcher some ti</w:t>
            </w:r>
            <w:r>
              <w:rPr>
                <w:rFonts w:ascii="Arial" w:eastAsia="Arial" w:hAnsi="Arial"/>
                <w:color w:val="1C1C1B"/>
                <w:sz w:val="33"/>
              </w:rPr>
              <w:t>me ago and the opportunity arose to return to study at Greenwich University.</w:t>
            </w:r>
          </w:p>
        </w:tc>
        <w:tc>
          <w:tcPr>
            <w:tcW w:w="4722" w:type="dxa"/>
          </w:tcPr>
          <w:p w14:paraId="7723A0DA" w14:textId="77777777" w:rsidR="00551BEC" w:rsidRDefault="006E1005">
            <w:pPr>
              <w:ind w:right="133"/>
              <w:textAlignment w:val="baseline"/>
            </w:pPr>
            <w:r>
              <w:rPr>
                <w:noProof/>
              </w:rPr>
              <w:drawing>
                <wp:inline distT="0" distB="0" distL="0" distR="0" wp14:anchorId="10FFB1E0" wp14:editId="3C579CB7">
                  <wp:extent cx="2914015" cy="2779395"/>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12"/>
                          <a:stretch>
                            <a:fillRect/>
                          </a:stretch>
                        </pic:blipFill>
                        <pic:spPr>
                          <a:xfrm>
                            <a:off x="0" y="0"/>
                            <a:ext cx="2914015" cy="2779395"/>
                          </a:xfrm>
                          <a:prstGeom prst="rect">
                            <a:avLst/>
                          </a:prstGeom>
                        </pic:spPr>
                      </pic:pic>
                    </a:graphicData>
                  </a:graphic>
                </wp:inline>
              </w:drawing>
            </w:r>
          </w:p>
        </w:tc>
      </w:tr>
    </w:tbl>
    <w:p w14:paraId="77B29674" w14:textId="77777777" w:rsidR="00551BEC" w:rsidRDefault="00551BEC">
      <w:pPr>
        <w:spacing w:after="507" w:line="20" w:lineRule="exact"/>
      </w:pPr>
    </w:p>
    <w:p w14:paraId="1942E3DE" w14:textId="77777777" w:rsidR="00551BEC" w:rsidRDefault="006E1005">
      <w:pPr>
        <w:spacing w:line="488" w:lineRule="exact"/>
        <w:ind w:left="144" w:right="144"/>
        <w:jc w:val="both"/>
        <w:textAlignment w:val="baseline"/>
        <w:rPr>
          <w:rFonts w:ascii="Arial" w:eastAsia="Arial" w:hAnsi="Arial"/>
          <w:color w:val="1C1C1B"/>
          <w:sz w:val="33"/>
        </w:rPr>
      </w:pPr>
      <w:r>
        <w:rPr>
          <w:rFonts w:ascii="Arial" w:eastAsia="Arial" w:hAnsi="Arial"/>
          <w:color w:val="1C1C1B"/>
          <w:sz w:val="33"/>
        </w:rPr>
        <w:t xml:space="preserve">I seized the chance to (legitimately!) spend time reading English literary texts and updating myself on Literary Theory. This combined well with family and domestic life and responsibilities and also gave rise to some entertaining moments </w:t>
      </w:r>
      <w:proofErr w:type="spellStart"/>
      <w:r>
        <w:rPr>
          <w:rFonts w:ascii="Arial" w:eastAsia="Arial" w:hAnsi="Arial"/>
          <w:color w:val="1C1C1B"/>
          <w:sz w:val="33"/>
        </w:rPr>
        <w:t>e.g</w:t>
      </w:r>
      <w:proofErr w:type="spellEnd"/>
      <w:r>
        <w:rPr>
          <w:rFonts w:ascii="Arial" w:eastAsia="Arial" w:hAnsi="Arial"/>
          <w:color w:val="1C1C1B"/>
          <w:sz w:val="33"/>
        </w:rPr>
        <w:t xml:space="preserve"> the shedding </w:t>
      </w:r>
      <w:r>
        <w:rPr>
          <w:rFonts w:ascii="Arial" w:eastAsia="Arial" w:hAnsi="Arial"/>
          <w:color w:val="1C1C1B"/>
          <w:sz w:val="33"/>
        </w:rPr>
        <w:t>of tears of frustration at my inability to speed my glacial pace, when reading Nostromo and the incongruity of triumphantly reaching the end of Dombey and Son, for the Dickens course on holiday on a beach in Sicily.</w:t>
      </w:r>
    </w:p>
    <w:p w14:paraId="362C7BB7" w14:textId="77777777" w:rsidR="00551BEC" w:rsidRDefault="006E1005">
      <w:pPr>
        <w:spacing w:before="496" w:line="524" w:lineRule="exact"/>
        <w:ind w:left="144" w:right="144"/>
        <w:jc w:val="both"/>
        <w:textAlignment w:val="baseline"/>
        <w:rPr>
          <w:rFonts w:ascii="Arial" w:eastAsia="Arial" w:hAnsi="Arial"/>
          <w:color w:val="1C1C1B"/>
          <w:sz w:val="33"/>
        </w:rPr>
      </w:pPr>
      <w:r>
        <w:rPr>
          <w:rFonts w:ascii="Arial" w:eastAsia="Arial" w:hAnsi="Arial"/>
          <w:color w:val="1C1C1B"/>
          <w:sz w:val="33"/>
        </w:rPr>
        <w:t>The pleasure of learning has continued w</w:t>
      </w:r>
      <w:r>
        <w:rPr>
          <w:rFonts w:ascii="Arial" w:eastAsia="Arial" w:hAnsi="Arial"/>
          <w:color w:val="1C1C1B"/>
          <w:sz w:val="33"/>
        </w:rPr>
        <w:t>ith attendance on a series of short courses (blessedly free of exams or homework) across a range of topics. Most recently I have been following a course in Moral and Political Philosophy - a subject I first became interested in at Somerville. Sporadic atte</w:t>
      </w:r>
      <w:r>
        <w:rPr>
          <w:rFonts w:ascii="Arial" w:eastAsia="Arial" w:hAnsi="Arial"/>
          <w:color w:val="1C1C1B"/>
          <w:sz w:val="33"/>
        </w:rPr>
        <w:t>mpts to recapture competence in French and Italian, plus studying modern Greek complete my efforts.</w:t>
      </w:r>
    </w:p>
    <w:p w14:paraId="6392DA91" w14:textId="77777777" w:rsidR="00551BEC" w:rsidRDefault="006E1005">
      <w:pPr>
        <w:spacing w:before="317" w:line="523" w:lineRule="exact"/>
        <w:ind w:left="144" w:right="144"/>
        <w:jc w:val="both"/>
        <w:textAlignment w:val="baseline"/>
        <w:rPr>
          <w:rFonts w:ascii="Arial" w:eastAsia="Arial" w:hAnsi="Arial"/>
          <w:color w:val="1C1C1B"/>
          <w:sz w:val="33"/>
        </w:rPr>
      </w:pPr>
      <w:r>
        <w:rPr>
          <w:rFonts w:ascii="Arial" w:eastAsia="Arial" w:hAnsi="Arial"/>
          <w:color w:val="1C1C1B"/>
          <w:sz w:val="33"/>
        </w:rPr>
        <w:t xml:space="preserve">Years </w:t>
      </w:r>
      <w:proofErr w:type="gramStart"/>
      <w:r>
        <w:rPr>
          <w:rFonts w:ascii="Arial" w:eastAsia="Arial" w:hAnsi="Arial"/>
          <w:color w:val="1C1C1B"/>
          <w:sz w:val="33"/>
        </w:rPr>
        <w:t>ago</w:t>
      </w:r>
      <w:proofErr w:type="gramEnd"/>
      <w:r>
        <w:rPr>
          <w:rFonts w:ascii="Arial" w:eastAsia="Arial" w:hAnsi="Arial"/>
          <w:color w:val="1C1C1B"/>
          <w:sz w:val="33"/>
        </w:rPr>
        <w:t xml:space="preserve"> I undertook a short course in Practical Gardening, but must admit that despite this, my gardening contribution is largely confined to aesthetic ap</w:t>
      </w:r>
      <w:r>
        <w:rPr>
          <w:rFonts w:ascii="Arial" w:eastAsia="Arial" w:hAnsi="Arial"/>
          <w:color w:val="1C1C1B"/>
          <w:sz w:val="33"/>
        </w:rPr>
        <w:t>preciation and learning Latin plant names, somewhat to my husband’s disappointment!</w:t>
      </w:r>
    </w:p>
    <w:p w14:paraId="13D7EAA2" w14:textId="77777777" w:rsidR="00551BEC" w:rsidRDefault="006E1005">
      <w:pPr>
        <w:spacing w:before="467" w:line="524" w:lineRule="exact"/>
        <w:ind w:left="144" w:right="144"/>
        <w:jc w:val="both"/>
        <w:textAlignment w:val="baseline"/>
        <w:rPr>
          <w:rFonts w:ascii="Arial" w:eastAsia="Arial" w:hAnsi="Arial"/>
          <w:color w:val="1C1C1B"/>
          <w:sz w:val="33"/>
        </w:rPr>
      </w:pPr>
      <w:r>
        <w:rPr>
          <w:rFonts w:ascii="Arial" w:eastAsia="Arial" w:hAnsi="Arial"/>
          <w:color w:val="1C1C1B"/>
          <w:sz w:val="33"/>
        </w:rPr>
        <w:t xml:space="preserve">As well as all this </w:t>
      </w:r>
      <w:proofErr w:type="gramStart"/>
      <w:r>
        <w:rPr>
          <w:rFonts w:ascii="Arial" w:eastAsia="Arial" w:hAnsi="Arial"/>
          <w:color w:val="1C1C1B"/>
          <w:sz w:val="33"/>
        </w:rPr>
        <w:t xml:space="preserve">“ </w:t>
      </w:r>
      <w:proofErr w:type="spellStart"/>
      <w:r>
        <w:rPr>
          <w:rFonts w:ascii="Arial" w:eastAsia="Arial" w:hAnsi="Arial"/>
          <w:color w:val="1C1C1B"/>
          <w:sz w:val="33"/>
        </w:rPr>
        <w:t>self</w:t>
      </w:r>
      <w:proofErr w:type="gramEnd"/>
      <w:r>
        <w:rPr>
          <w:rFonts w:ascii="Arial" w:eastAsia="Arial" w:hAnsi="Arial"/>
          <w:color w:val="1C1C1B"/>
          <w:sz w:val="33"/>
        </w:rPr>
        <w:t xml:space="preserve"> improvement</w:t>
      </w:r>
      <w:proofErr w:type="spellEnd"/>
      <w:r>
        <w:rPr>
          <w:rFonts w:ascii="Arial" w:eastAsia="Arial" w:hAnsi="Arial"/>
          <w:color w:val="1C1C1B"/>
          <w:sz w:val="33"/>
        </w:rPr>
        <w:t>” as a friend teasingly calls it, there has been time and opportunity for voluntary work of different kinds, ranging from supporting s</w:t>
      </w:r>
      <w:r>
        <w:rPr>
          <w:rFonts w:ascii="Arial" w:eastAsia="Arial" w:hAnsi="Arial"/>
          <w:color w:val="1C1C1B"/>
          <w:sz w:val="33"/>
        </w:rPr>
        <w:t xml:space="preserve">tudents learning English as a second language to acting as a guide at </w:t>
      </w:r>
      <w:proofErr w:type="spellStart"/>
      <w:r>
        <w:rPr>
          <w:rFonts w:ascii="Arial" w:eastAsia="Arial" w:hAnsi="Arial"/>
          <w:color w:val="1C1C1B"/>
          <w:sz w:val="33"/>
        </w:rPr>
        <w:t>Sissinghurst</w:t>
      </w:r>
      <w:proofErr w:type="spellEnd"/>
      <w:r>
        <w:rPr>
          <w:rFonts w:ascii="Arial" w:eastAsia="Arial" w:hAnsi="Arial"/>
          <w:color w:val="1C1C1B"/>
          <w:sz w:val="33"/>
        </w:rPr>
        <w:t>, and before that, working at local and national level with a children’s healthcare charity. Serving on a number of Somerville alumni committees has always been interesting a</w:t>
      </w:r>
      <w:r>
        <w:rPr>
          <w:rFonts w:ascii="Arial" w:eastAsia="Arial" w:hAnsi="Arial"/>
          <w:color w:val="1C1C1B"/>
          <w:sz w:val="33"/>
        </w:rPr>
        <w:t>nd rewarding.</w:t>
      </w:r>
    </w:p>
    <w:p w14:paraId="5D51094A" w14:textId="77777777" w:rsidR="00551BEC" w:rsidRDefault="006E1005">
      <w:pPr>
        <w:spacing w:before="408" w:after="638" w:line="525" w:lineRule="exact"/>
        <w:ind w:left="144" w:right="144"/>
        <w:jc w:val="both"/>
        <w:textAlignment w:val="baseline"/>
        <w:rPr>
          <w:rFonts w:ascii="Arial" w:eastAsia="Arial" w:hAnsi="Arial"/>
          <w:color w:val="1C1C1B"/>
          <w:sz w:val="33"/>
        </w:rPr>
      </w:pPr>
      <w:r>
        <w:rPr>
          <w:rFonts w:ascii="Arial" w:eastAsia="Arial" w:hAnsi="Arial"/>
          <w:color w:val="1C1C1B"/>
          <w:sz w:val="33"/>
        </w:rPr>
        <w:t xml:space="preserve">This brings me to the importance of Somerville. The sense of being welcomed into a supportive but inspiringly challenging community began for me with the warmth of my tutors </w:t>
      </w:r>
      <w:proofErr w:type="spellStart"/>
      <w:r>
        <w:rPr>
          <w:rFonts w:ascii="Arial" w:eastAsia="Arial" w:hAnsi="Arial"/>
          <w:color w:val="1C1C1B"/>
          <w:sz w:val="33"/>
        </w:rPr>
        <w:t>Mrs</w:t>
      </w:r>
      <w:proofErr w:type="spellEnd"/>
      <w:r>
        <w:rPr>
          <w:rFonts w:ascii="Arial" w:eastAsia="Arial" w:hAnsi="Arial"/>
          <w:color w:val="1C1C1B"/>
          <w:sz w:val="33"/>
        </w:rPr>
        <w:t xml:space="preserve"> </w:t>
      </w:r>
      <w:proofErr w:type="spellStart"/>
      <w:r>
        <w:rPr>
          <w:rFonts w:ascii="Arial" w:eastAsia="Arial" w:hAnsi="Arial"/>
          <w:color w:val="1C1C1B"/>
          <w:sz w:val="33"/>
        </w:rPr>
        <w:t>Roaf</w:t>
      </w:r>
      <w:proofErr w:type="spellEnd"/>
      <w:r>
        <w:rPr>
          <w:rFonts w:ascii="Arial" w:eastAsia="Arial" w:hAnsi="Arial"/>
          <w:color w:val="1C1C1B"/>
          <w:sz w:val="33"/>
        </w:rPr>
        <w:t xml:space="preserve"> and </w:t>
      </w:r>
      <w:proofErr w:type="spellStart"/>
      <w:r>
        <w:rPr>
          <w:rFonts w:ascii="Arial" w:eastAsia="Arial" w:hAnsi="Arial"/>
          <w:color w:val="1C1C1B"/>
          <w:sz w:val="33"/>
        </w:rPr>
        <w:t>Mrs</w:t>
      </w:r>
      <w:proofErr w:type="spellEnd"/>
      <w:r>
        <w:rPr>
          <w:rFonts w:ascii="Arial" w:eastAsia="Arial" w:hAnsi="Arial"/>
          <w:color w:val="1C1C1B"/>
          <w:sz w:val="33"/>
        </w:rPr>
        <w:t xml:space="preserve"> Armstrong, when they interviewed me one dank and di</w:t>
      </w:r>
      <w:r>
        <w:rPr>
          <w:rFonts w:ascii="Arial" w:eastAsia="Arial" w:hAnsi="Arial"/>
          <w:color w:val="1C1C1B"/>
          <w:sz w:val="33"/>
        </w:rPr>
        <w:t>smal autumn evening fifty years ago, and continues to this day.</w:t>
      </w:r>
    </w:p>
    <w:tbl>
      <w:tblPr>
        <w:tblW w:w="0" w:type="auto"/>
        <w:tblLayout w:type="fixed"/>
        <w:tblCellMar>
          <w:left w:w="0" w:type="dxa"/>
          <w:right w:w="0" w:type="dxa"/>
        </w:tblCellMar>
        <w:tblLook w:val="0000" w:firstRow="0" w:lastRow="0" w:firstColumn="0" w:lastColumn="0" w:noHBand="0" w:noVBand="0"/>
      </w:tblPr>
      <w:tblGrid>
        <w:gridCol w:w="5044"/>
        <w:gridCol w:w="13376"/>
      </w:tblGrid>
      <w:tr w:rsidR="00551BEC" w14:paraId="11B1FC53" w14:textId="77777777">
        <w:tblPrEx>
          <w:tblCellMar>
            <w:top w:w="0" w:type="dxa"/>
            <w:bottom w:w="0" w:type="dxa"/>
          </w:tblCellMar>
        </w:tblPrEx>
        <w:trPr>
          <w:trHeight w:hRule="exact" w:val="52"/>
        </w:trPr>
        <w:tc>
          <w:tcPr>
            <w:tcW w:w="5044" w:type="dxa"/>
            <w:vMerge w:val="restart"/>
          </w:tcPr>
          <w:p w14:paraId="08DE3DD1" w14:textId="77777777" w:rsidR="00551BEC" w:rsidRDefault="006E1005">
            <w:pPr>
              <w:spacing w:after="20"/>
              <w:ind w:left="128"/>
              <w:jc w:val="right"/>
              <w:textAlignment w:val="baseline"/>
            </w:pPr>
            <w:r>
              <w:rPr>
                <w:noProof/>
              </w:rPr>
              <w:drawing>
                <wp:inline distT="0" distB="0" distL="0" distR="0" wp14:anchorId="0823F71E" wp14:editId="66CBFD2F">
                  <wp:extent cx="3121660" cy="3041650"/>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14" name="Picture"/>
                          <pic:cNvPicPr preferRelativeResize="0"/>
                        </pic:nvPicPr>
                        <pic:blipFill>
                          <a:blip r:embed="rId13"/>
                          <a:stretch>
                            <a:fillRect/>
                          </a:stretch>
                        </pic:blipFill>
                        <pic:spPr>
                          <a:xfrm>
                            <a:off x="0" y="0"/>
                            <a:ext cx="3121660" cy="3041650"/>
                          </a:xfrm>
                          <a:prstGeom prst="rect">
                            <a:avLst/>
                          </a:prstGeom>
                        </pic:spPr>
                      </pic:pic>
                    </a:graphicData>
                  </a:graphic>
                </wp:inline>
              </w:drawing>
            </w:r>
          </w:p>
        </w:tc>
        <w:tc>
          <w:tcPr>
            <w:tcW w:w="13376" w:type="dxa"/>
          </w:tcPr>
          <w:p w14:paraId="50F63DE9" w14:textId="77777777" w:rsidR="00551BEC" w:rsidRDefault="00551BEC"/>
        </w:tc>
      </w:tr>
      <w:tr w:rsidR="00551BEC" w14:paraId="570D87F0" w14:textId="77777777">
        <w:tblPrEx>
          <w:tblCellMar>
            <w:top w:w="0" w:type="dxa"/>
            <w:bottom w:w="0" w:type="dxa"/>
          </w:tblCellMar>
        </w:tblPrEx>
        <w:trPr>
          <w:trHeight w:hRule="exact" w:val="4684"/>
        </w:trPr>
        <w:tc>
          <w:tcPr>
            <w:tcW w:w="5044" w:type="dxa"/>
            <w:vMerge/>
            <w:tcBorders>
              <w:right w:val="single" w:sz="42" w:space="0" w:color="F1003D"/>
            </w:tcBorders>
          </w:tcPr>
          <w:p w14:paraId="7429A61C" w14:textId="77777777" w:rsidR="00551BEC" w:rsidRDefault="00551BEC"/>
        </w:tc>
        <w:tc>
          <w:tcPr>
            <w:tcW w:w="13376" w:type="dxa"/>
            <w:tcBorders>
              <w:left w:val="single" w:sz="42" w:space="0" w:color="F1003D"/>
            </w:tcBorders>
          </w:tcPr>
          <w:p w14:paraId="7CD67595" w14:textId="77777777" w:rsidR="00551BEC" w:rsidRDefault="006E1005">
            <w:pPr>
              <w:spacing w:line="451" w:lineRule="exact"/>
              <w:ind w:left="792" w:right="144"/>
              <w:jc w:val="both"/>
              <w:textAlignment w:val="baseline"/>
              <w:rPr>
                <w:rFonts w:ascii="Arial" w:eastAsia="Arial" w:hAnsi="Arial"/>
                <w:color w:val="1C1C1B"/>
                <w:sz w:val="33"/>
              </w:rPr>
            </w:pPr>
            <w:r>
              <w:rPr>
                <w:rFonts w:ascii="Arial" w:eastAsia="Arial" w:hAnsi="Arial"/>
                <w:color w:val="1C1C1B"/>
                <w:sz w:val="33"/>
              </w:rPr>
              <w:t>In 1973 Somerville represented both a safe haven and solid base for a young and unsophisticated undergraduate learning about the wider world and her place in it, while simultaneously trying to keep up with academic work and progress.</w:t>
            </w:r>
          </w:p>
          <w:p w14:paraId="4A69C73F" w14:textId="77777777" w:rsidR="00551BEC" w:rsidRDefault="006E1005">
            <w:pPr>
              <w:spacing w:before="507" w:after="1287" w:line="511" w:lineRule="exact"/>
              <w:ind w:left="792" w:right="144"/>
              <w:jc w:val="both"/>
              <w:textAlignment w:val="baseline"/>
              <w:rPr>
                <w:rFonts w:ascii="Arial" w:eastAsia="Arial" w:hAnsi="Arial"/>
                <w:color w:val="1C1C1B"/>
                <w:sz w:val="33"/>
              </w:rPr>
            </w:pPr>
            <w:r>
              <w:rPr>
                <w:rFonts w:ascii="Arial" w:eastAsia="Arial" w:hAnsi="Arial"/>
                <w:color w:val="1C1C1B"/>
                <w:sz w:val="33"/>
              </w:rPr>
              <w:t>Additionally strong fr</w:t>
            </w:r>
            <w:r>
              <w:rPr>
                <w:rFonts w:ascii="Arial" w:eastAsia="Arial" w:hAnsi="Arial"/>
                <w:color w:val="1C1C1B"/>
                <w:sz w:val="33"/>
              </w:rPr>
              <w:t xml:space="preserve">iendships were forged and conversations with fellow </w:t>
            </w:r>
            <w:proofErr w:type="spellStart"/>
            <w:r>
              <w:rPr>
                <w:rFonts w:ascii="Arial" w:eastAsia="Arial" w:hAnsi="Arial"/>
                <w:color w:val="1C1C1B"/>
                <w:sz w:val="33"/>
              </w:rPr>
              <w:t>Somervillians</w:t>
            </w:r>
            <w:proofErr w:type="spellEnd"/>
            <w:r>
              <w:rPr>
                <w:rFonts w:ascii="Arial" w:eastAsia="Arial" w:hAnsi="Arial"/>
                <w:color w:val="1C1C1B"/>
                <w:sz w:val="33"/>
              </w:rPr>
              <w:t xml:space="preserve"> were always stimulating and often challenging. Several of these friendships have deepened and flourished over the years.</w:t>
            </w:r>
          </w:p>
        </w:tc>
      </w:tr>
      <w:tr w:rsidR="00551BEC" w14:paraId="67DED2EC" w14:textId="77777777">
        <w:tblPrEx>
          <w:tblCellMar>
            <w:top w:w="0" w:type="dxa"/>
            <w:bottom w:w="0" w:type="dxa"/>
          </w:tblCellMar>
        </w:tblPrEx>
        <w:trPr>
          <w:trHeight w:hRule="exact" w:val="74"/>
        </w:trPr>
        <w:tc>
          <w:tcPr>
            <w:tcW w:w="5044" w:type="dxa"/>
            <w:vMerge/>
          </w:tcPr>
          <w:p w14:paraId="3D24EA0A" w14:textId="77777777" w:rsidR="00551BEC" w:rsidRDefault="00551BEC"/>
        </w:tc>
        <w:tc>
          <w:tcPr>
            <w:tcW w:w="13376" w:type="dxa"/>
          </w:tcPr>
          <w:p w14:paraId="4C335208" w14:textId="77777777" w:rsidR="00551BEC" w:rsidRDefault="00551BEC"/>
        </w:tc>
      </w:tr>
    </w:tbl>
    <w:p w14:paraId="6A4E95A7" w14:textId="77777777" w:rsidR="00551BEC" w:rsidRDefault="00551BEC">
      <w:pPr>
        <w:sectPr w:rsidR="00551BEC">
          <w:pgSz w:w="20160" w:h="25920"/>
          <w:pgMar w:top="980" w:right="942" w:bottom="2104" w:left="798" w:header="720" w:footer="720" w:gutter="0"/>
          <w:cols w:space="720"/>
        </w:sectPr>
      </w:pPr>
    </w:p>
    <w:p w14:paraId="667F93EF" w14:textId="50E5CE01" w:rsidR="00476359" w:rsidRDefault="00476359" w:rsidP="00476359">
      <w:pPr>
        <w:tabs>
          <w:tab w:val="left" w:pos="4255"/>
        </w:tabs>
      </w:pPr>
      <w:r>
        <w:lastRenderedPageBreak/>
        <w:tab/>
      </w:r>
    </w:p>
    <w:p w14:paraId="60C6822A" w14:textId="77777777" w:rsidR="00551BEC" w:rsidRDefault="00551BEC">
      <w:pPr>
        <w:spacing w:before="88" w:line="20" w:lineRule="exact"/>
      </w:pPr>
    </w:p>
    <w:tbl>
      <w:tblPr>
        <w:tblW w:w="0" w:type="auto"/>
        <w:tblLayout w:type="fixed"/>
        <w:tblCellMar>
          <w:left w:w="0" w:type="dxa"/>
          <w:right w:w="0" w:type="dxa"/>
        </w:tblCellMar>
        <w:tblLook w:val="0000" w:firstRow="0" w:lastRow="0" w:firstColumn="0" w:lastColumn="0" w:noHBand="0" w:noVBand="0"/>
      </w:tblPr>
      <w:tblGrid>
        <w:gridCol w:w="13166"/>
        <w:gridCol w:w="4574"/>
      </w:tblGrid>
      <w:tr w:rsidR="00551BEC" w14:paraId="5491F845" w14:textId="77777777">
        <w:tblPrEx>
          <w:tblCellMar>
            <w:top w:w="0" w:type="dxa"/>
            <w:bottom w:w="0" w:type="dxa"/>
          </w:tblCellMar>
        </w:tblPrEx>
        <w:trPr>
          <w:trHeight w:hRule="exact" w:val="4973"/>
        </w:trPr>
        <w:tc>
          <w:tcPr>
            <w:tcW w:w="13166" w:type="dxa"/>
          </w:tcPr>
          <w:p w14:paraId="3A7C743A" w14:textId="77777777" w:rsidR="00551BEC" w:rsidRDefault="006E1005">
            <w:pPr>
              <w:spacing w:line="541" w:lineRule="exact"/>
              <w:textAlignment w:val="baseline"/>
              <w:rPr>
                <w:rFonts w:ascii="Arial" w:eastAsia="Arial" w:hAnsi="Arial"/>
                <w:b/>
                <w:color w:val="1C1C1B"/>
                <w:sz w:val="55"/>
              </w:rPr>
            </w:pPr>
            <w:r>
              <w:rPr>
                <w:rFonts w:ascii="Arial" w:eastAsia="Arial" w:hAnsi="Arial"/>
                <w:b/>
                <w:color w:val="1C1C1B"/>
                <w:sz w:val="55"/>
              </w:rPr>
              <w:t xml:space="preserve">Barbara </w:t>
            </w:r>
            <w:proofErr w:type="spellStart"/>
            <w:r>
              <w:rPr>
                <w:rFonts w:ascii="Arial" w:eastAsia="Arial" w:hAnsi="Arial"/>
                <w:b/>
                <w:color w:val="1C1C1B"/>
                <w:sz w:val="55"/>
              </w:rPr>
              <w:t>Habberjam</w:t>
            </w:r>
            <w:proofErr w:type="spellEnd"/>
          </w:p>
          <w:p w14:paraId="5383AF48" w14:textId="77777777" w:rsidR="00551BEC" w:rsidRDefault="006E1005">
            <w:pPr>
              <w:spacing w:before="324" w:after="432" w:line="525" w:lineRule="exact"/>
              <w:ind w:left="72" w:right="792"/>
              <w:jc w:val="both"/>
              <w:textAlignment w:val="baseline"/>
              <w:rPr>
                <w:rFonts w:ascii="Arial" w:eastAsia="Arial" w:hAnsi="Arial"/>
                <w:color w:val="1C1C1B"/>
                <w:sz w:val="33"/>
              </w:rPr>
            </w:pPr>
            <w:r>
              <w:rPr>
                <w:rFonts w:ascii="Arial" w:eastAsia="Arial" w:hAnsi="Arial"/>
                <w:color w:val="1C1C1B"/>
                <w:sz w:val="33"/>
              </w:rPr>
              <w:t>I arrived at Somerville with a mixture of excitement and trepidation: excitement at the prospect of being a student at last after several months working as a hospital cleaner and trepidation at being a member of a women’s only College. After my Leeds gramm</w:t>
            </w:r>
            <w:r>
              <w:rPr>
                <w:rFonts w:ascii="Arial" w:eastAsia="Arial" w:hAnsi="Arial"/>
                <w:color w:val="1C1C1B"/>
                <w:sz w:val="33"/>
              </w:rPr>
              <w:t xml:space="preserve">ar school (nominally single sex but involving plenty of interaction with the adjacent boys’ school) the idea of being part of women-only community was quite alien. Autumn 1973 was a heady and disorienting time for a fresher, opening with the occupation of </w:t>
            </w:r>
            <w:r>
              <w:rPr>
                <w:rFonts w:ascii="Arial" w:eastAsia="Arial" w:hAnsi="Arial"/>
                <w:color w:val="1C1C1B"/>
                <w:sz w:val="33"/>
              </w:rPr>
              <w:t>the University Schools.</w:t>
            </w:r>
          </w:p>
        </w:tc>
        <w:tc>
          <w:tcPr>
            <w:tcW w:w="4574" w:type="dxa"/>
          </w:tcPr>
          <w:p w14:paraId="7DE851AB" w14:textId="77777777" w:rsidR="00551BEC" w:rsidRDefault="006E1005">
            <w:pPr>
              <w:ind w:right="24"/>
              <w:jc w:val="center"/>
              <w:textAlignment w:val="baseline"/>
            </w:pPr>
            <w:r>
              <w:rPr>
                <w:noProof/>
              </w:rPr>
              <w:drawing>
                <wp:inline distT="0" distB="0" distL="0" distR="0" wp14:anchorId="6DB09238" wp14:editId="29E66807">
                  <wp:extent cx="2889250" cy="2758440"/>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4" name="Picture"/>
                          <pic:cNvPicPr preferRelativeResize="0"/>
                        </pic:nvPicPr>
                        <pic:blipFill>
                          <a:blip r:embed="rId14"/>
                          <a:stretch>
                            <a:fillRect/>
                          </a:stretch>
                        </pic:blipFill>
                        <pic:spPr>
                          <a:xfrm>
                            <a:off x="0" y="0"/>
                            <a:ext cx="2889250" cy="2758440"/>
                          </a:xfrm>
                          <a:prstGeom prst="rect">
                            <a:avLst/>
                          </a:prstGeom>
                        </pic:spPr>
                      </pic:pic>
                    </a:graphicData>
                  </a:graphic>
                </wp:inline>
              </w:drawing>
            </w:r>
          </w:p>
        </w:tc>
      </w:tr>
    </w:tbl>
    <w:p w14:paraId="7EEE3F50" w14:textId="77777777" w:rsidR="00551BEC" w:rsidRDefault="00551BEC">
      <w:pPr>
        <w:spacing w:after="373" w:line="20" w:lineRule="exact"/>
      </w:pPr>
    </w:p>
    <w:p w14:paraId="14FFCE83" w14:textId="77777777" w:rsidR="00551BEC" w:rsidRDefault="006E1005">
      <w:pPr>
        <w:spacing w:line="523" w:lineRule="exact"/>
        <w:jc w:val="both"/>
        <w:textAlignment w:val="baseline"/>
        <w:rPr>
          <w:rFonts w:ascii="Arial" w:eastAsia="Arial" w:hAnsi="Arial"/>
          <w:color w:val="1C1C1B"/>
          <w:sz w:val="33"/>
        </w:rPr>
      </w:pPr>
      <w:r>
        <w:rPr>
          <w:rFonts w:ascii="Arial" w:eastAsia="Arial" w:hAnsi="Arial"/>
          <w:color w:val="1C1C1B"/>
          <w:sz w:val="33"/>
        </w:rPr>
        <w:t>Over the next three years balancing new friendships, political interests, and the demands of my course was at times challenging. But the experience of student life was easily positive enough for me to want to pursue it after I graduated by moving up the ro</w:t>
      </w:r>
      <w:r>
        <w:rPr>
          <w:rFonts w:ascii="Arial" w:eastAsia="Arial" w:hAnsi="Arial"/>
          <w:color w:val="1C1C1B"/>
          <w:sz w:val="33"/>
        </w:rPr>
        <w:t>ad to St Antony’s to do a B.Phil. in Russian and East European Studies.</w:t>
      </w:r>
    </w:p>
    <w:p w14:paraId="34A2212D" w14:textId="77777777" w:rsidR="00551BEC" w:rsidRDefault="006E1005">
      <w:pPr>
        <w:spacing w:before="635" w:line="525" w:lineRule="exact"/>
        <w:jc w:val="both"/>
        <w:textAlignment w:val="baseline"/>
        <w:rPr>
          <w:rFonts w:ascii="Arial" w:eastAsia="Arial" w:hAnsi="Arial"/>
          <w:color w:val="1C1C1B"/>
          <w:sz w:val="33"/>
        </w:rPr>
      </w:pPr>
      <w:r>
        <w:rPr>
          <w:rFonts w:ascii="Arial" w:eastAsia="Arial" w:hAnsi="Arial"/>
          <w:color w:val="1C1C1B"/>
          <w:sz w:val="33"/>
        </w:rPr>
        <w:t xml:space="preserve">A decision soon loomed: whether to convert to a D.Phil. or get a job. After much </w:t>
      </w:r>
      <w:proofErr w:type="spellStart"/>
      <w:r>
        <w:rPr>
          <w:rFonts w:ascii="Arial" w:eastAsia="Arial" w:hAnsi="Arial"/>
          <w:color w:val="1C1C1B"/>
          <w:sz w:val="33"/>
        </w:rPr>
        <w:t>agonising</w:t>
      </w:r>
      <w:proofErr w:type="spellEnd"/>
      <w:r>
        <w:rPr>
          <w:rFonts w:ascii="Arial" w:eastAsia="Arial" w:hAnsi="Arial"/>
          <w:color w:val="1C1C1B"/>
          <w:sz w:val="33"/>
        </w:rPr>
        <w:t>, I applied for the Civil Service graduate entry scheme with no compelling motivation other th</w:t>
      </w:r>
      <w:r>
        <w:rPr>
          <w:rFonts w:ascii="Arial" w:eastAsia="Arial" w:hAnsi="Arial"/>
          <w:color w:val="1C1C1B"/>
          <w:sz w:val="33"/>
        </w:rPr>
        <w:t xml:space="preserve">an a vague idea of public service. Starting work in Millbank Tower (home of the then Department of Prices and Consumer Protection) was a real shock to the system and brought home just how lucky I ‘d been to spend five years in Oxford, surrounded by beauty </w:t>
      </w:r>
      <w:r>
        <w:rPr>
          <w:rFonts w:ascii="Arial" w:eastAsia="Arial" w:hAnsi="Arial"/>
          <w:color w:val="1C1C1B"/>
          <w:sz w:val="33"/>
        </w:rPr>
        <w:t>and being funded to spend my time studying.</w:t>
      </w:r>
    </w:p>
    <w:p w14:paraId="4ADF8DEB" w14:textId="77777777" w:rsidR="00551BEC" w:rsidRDefault="006E1005">
      <w:pPr>
        <w:spacing w:before="526" w:line="525" w:lineRule="exact"/>
        <w:jc w:val="both"/>
        <w:textAlignment w:val="baseline"/>
        <w:rPr>
          <w:rFonts w:ascii="Arial" w:eastAsia="Arial" w:hAnsi="Arial"/>
          <w:color w:val="1C1C1B"/>
          <w:spacing w:val="4"/>
          <w:sz w:val="33"/>
        </w:rPr>
      </w:pPr>
      <w:r>
        <w:rPr>
          <w:rFonts w:ascii="Arial" w:eastAsia="Arial" w:hAnsi="Arial"/>
          <w:color w:val="1C1C1B"/>
          <w:spacing w:val="4"/>
          <w:sz w:val="33"/>
        </w:rPr>
        <w:t>However, despite these initial doubts I ended up spending 37 years of my life in the Civil Service in several departments, including Trade and Industry and the Foreign Office. It was a career that offered immense</w:t>
      </w:r>
      <w:r>
        <w:rPr>
          <w:rFonts w:ascii="Arial" w:eastAsia="Arial" w:hAnsi="Arial"/>
          <w:color w:val="1C1C1B"/>
          <w:spacing w:val="4"/>
          <w:sz w:val="33"/>
        </w:rPr>
        <w:t xml:space="preserve"> variety, intellectual stimulation, and many </w:t>
      </w:r>
      <w:proofErr w:type="spellStart"/>
      <w:r>
        <w:rPr>
          <w:rFonts w:ascii="Arial" w:eastAsia="Arial" w:hAnsi="Arial"/>
          <w:color w:val="1C1C1B"/>
          <w:spacing w:val="4"/>
          <w:sz w:val="33"/>
        </w:rPr>
        <w:t>civilised</w:t>
      </w:r>
      <w:proofErr w:type="spellEnd"/>
      <w:r>
        <w:rPr>
          <w:rFonts w:ascii="Arial" w:eastAsia="Arial" w:hAnsi="Arial"/>
          <w:color w:val="1C1C1B"/>
          <w:spacing w:val="4"/>
          <w:sz w:val="33"/>
        </w:rPr>
        <w:t xml:space="preserve"> and sympathetic colleagues. It also introduced me to my future husband, whom I met (rather unromantically) on a course at the old civil service college in Sunningdale. The Civil Service has a justified</w:t>
      </w:r>
      <w:r>
        <w:rPr>
          <w:rFonts w:ascii="Arial" w:eastAsia="Arial" w:hAnsi="Arial"/>
          <w:color w:val="1C1C1B"/>
          <w:spacing w:val="4"/>
          <w:sz w:val="33"/>
        </w:rPr>
        <w:t xml:space="preserve"> reputation as an enlightened employer, offering flexible working and impressive development opportunities. Being able to work part-time for a few years relieved some of the pressure of raising our two children alongside demanding jobs. Highlights of my ca</w:t>
      </w:r>
      <w:r>
        <w:rPr>
          <w:rFonts w:ascii="Arial" w:eastAsia="Arial" w:hAnsi="Arial"/>
          <w:color w:val="1C1C1B"/>
          <w:spacing w:val="4"/>
          <w:sz w:val="33"/>
        </w:rPr>
        <w:t>reer were my two Foreign Office postings in its last decade, at our Embassies in Paris and Moscow, covering trade, investment, and economic affairs. It was a huge privilege to have direct access to politicians and business leaders and an inside view on the</w:t>
      </w:r>
      <w:r>
        <w:rPr>
          <w:rFonts w:ascii="Arial" w:eastAsia="Arial" w:hAnsi="Arial"/>
          <w:color w:val="1C1C1B"/>
          <w:spacing w:val="4"/>
          <w:sz w:val="33"/>
        </w:rPr>
        <w:t xml:space="preserve"> society and culture of the countries.</w:t>
      </w:r>
    </w:p>
    <w:p w14:paraId="7D5450A7" w14:textId="77777777" w:rsidR="00551BEC" w:rsidRDefault="006E1005">
      <w:pPr>
        <w:spacing w:before="462" w:after="514" w:line="525" w:lineRule="exact"/>
        <w:jc w:val="both"/>
        <w:textAlignment w:val="baseline"/>
        <w:rPr>
          <w:rFonts w:ascii="Arial" w:eastAsia="Arial" w:hAnsi="Arial"/>
          <w:color w:val="1C1C1B"/>
          <w:sz w:val="33"/>
        </w:rPr>
      </w:pPr>
      <w:r>
        <w:rPr>
          <w:rFonts w:ascii="Arial" w:eastAsia="Arial" w:hAnsi="Arial"/>
          <w:color w:val="1C1C1B"/>
          <w:sz w:val="33"/>
        </w:rPr>
        <w:t>At Oxford I saw myself as a historian first and a linguist second, but that balance has changed over time. I have had continuing pleasure from being able to use and trying to improve my languages.</w:t>
      </w:r>
    </w:p>
    <w:p w14:paraId="26A7002B" w14:textId="77777777" w:rsidR="00551BEC" w:rsidRDefault="00551BEC">
      <w:pPr>
        <w:spacing w:before="88" w:line="20" w:lineRule="exact"/>
      </w:pPr>
    </w:p>
    <w:tbl>
      <w:tblPr>
        <w:tblW w:w="0" w:type="auto"/>
        <w:tblLayout w:type="fixed"/>
        <w:tblCellMar>
          <w:left w:w="0" w:type="dxa"/>
          <w:right w:w="0" w:type="dxa"/>
        </w:tblCellMar>
        <w:tblLook w:val="0000" w:firstRow="0" w:lastRow="0" w:firstColumn="0" w:lastColumn="0" w:noHBand="0" w:noVBand="0"/>
      </w:tblPr>
      <w:tblGrid>
        <w:gridCol w:w="4627"/>
        <w:gridCol w:w="13113"/>
      </w:tblGrid>
      <w:tr w:rsidR="00551BEC" w14:paraId="43F88AC4" w14:textId="77777777">
        <w:tblPrEx>
          <w:tblCellMar>
            <w:top w:w="0" w:type="dxa"/>
            <w:bottom w:w="0" w:type="dxa"/>
          </w:tblCellMar>
        </w:tblPrEx>
        <w:trPr>
          <w:trHeight w:hRule="exact" w:val="4385"/>
        </w:trPr>
        <w:tc>
          <w:tcPr>
            <w:tcW w:w="4627" w:type="dxa"/>
          </w:tcPr>
          <w:p w14:paraId="6FBE41DE" w14:textId="77777777" w:rsidR="00551BEC" w:rsidRDefault="006E1005">
            <w:pPr>
              <w:spacing w:before="8"/>
              <w:ind w:left="33"/>
              <w:jc w:val="center"/>
              <w:textAlignment w:val="baseline"/>
            </w:pPr>
            <w:r>
              <w:rPr>
                <w:noProof/>
              </w:rPr>
              <w:drawing>
                <wp:inline distT="0" distB="0" distL="0" distR="0" wp14:anchorId="0731ADC9" wp14:editId="17E4B850">
                  <wp:extent cx="2917190" cy="2779395"/>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5" name="Picture"/>
                          <pic:cNvPicPr preferRelativeResize="0"/>
                        </pic:nvPicPr>
                        <pic:blipFill>
                          <a:blip r:embed="rId15"/>
                          <a:stretch>
                            <a:fillRect/>
                          </a:stretch>
                        </pic:blipFill>
                        <pic:spPr>
                          <a:xfrm>
                            <a:off x="0" y="0"/>
                            <a:ext cx="2917190" cy="2779395"/>
                          </a:xfrm>
                          <a:prstGeom prst="rect">
                            <a:avLst/>
                          </a:prstGeom>
                        </pic:spPr>
                      </pic:pic>
                    </a:graphicData>
                  </a:graphic>
                </wp:inline>
              </w:drawing>
            </w:r>
          </w:p>
        </w:tc>
        <w:tc>
          <w:tcPr>
            <w:tcW w:w="13113" w:type="dxa"/>
          </w:tcPr>
          <w:p w14:paraId="70F1D017" w14:textId="77777777" w:rsidR="00551BEC" w:rsidRDefault="006E1005">
            <w:pPr>
              <w:spacing w:line="488" w:lineRule="exact"/>
              <w:ind w:left="720" w:right="36" w:firstLine="144"/>
              <w:jc w:val="both"/>
              <w:textAlignment w:val="baseline"/>
              <w:rPr>
                <w:rFonts w:ascii="Arial" w:eastAsia="Arial" w:hAnsi="Arial"/>
                <w:color w:val="1C1C1B"/>
                <w:sz w:val="33"/>
              </w:rPr>
            </w:pPr>
            <w:r>
              <w:rPr>
                <w:rFonts w:ascii="Arial" w:eastAsia="Arial" w:hAnsi="Arial"/>
                <w:color w:val="1C1C1B"/>
                <w:sz w:val="33"/>
              </w:rPr>
              <w:t>I began doing som</w:t>
            </w:r>
            <w:r>
              <w:rPr>
                <w:rFonts w:ascii="Arial" w:eastAsia="Arial" w:hAnsi="Arial"/>
                <w:color w:val="1C1C1B"/>
                <w:sz w:val="33"/>
              </w:rPr>
              <w:t>e translation in my spare time in the 1980s. The arrival of our two children put an end to this, but living abroad encouraged me to return to translation after my retirement.</w:t>
            </w:r>
          </w:p>
          <w:p w14:paraId="07C8F8AC" w14:textId="77777777" w:rsidR="00551BEC" w:rsidRDefault="006E1005">
            <w:pPr>
              <w:spacing w:before="523" w:after="806" w:line="525" w:lineRule="exact"/>
              <w:ind w:left="720" w:right="36"/>
              <w:jc w:val="both"/>
              <w:textAlignment w:val="baseline"/>
              <w:rPr>
                <w:rFonts w:ascii="Arial" w:eastAsia="Arial" w:hAnsi="Arial"/>
                <w:color w:val="1C1C1B"/>
                <w:sz w:val="33"/>
              </w:rPr>
            </w:pPr>
            <w:r>
              <w:rPr>
                <w:rFonts w:ascii="Arial" w:eastAsia="Arial" w:hAnsi="Arial"/>
                <w:color w:val="1C1C1B"/>
                <w:sz w:val="33"/>
              </w:rPr>
              <w:t>Life now combines looking after our little granddaughter, spending time in France</w:t>
            </w:r>
            <w:r>
              <w:rPr>
                <w:rFonts w:ascii="Arial" w:eastAsia="Arial" w:hAnsi="Arial"/>
                <w:color w:val="1C1C1B"/>
                <w:sz w:val="33"/>
              </w:rPr>
              <w:t>, translating, and doing tours of the displays at the London Tate as a volunteer guide for the galleries.</w:t>
            </w:r>
          </w:p>
        </w:tc>
      </w:tr>
    </w:tbl>
    <w:p w14:paraId="30F06875" w14:textId="77777777" w:rsidR="00551BEC" w:rsidRDefault="00551BEC">
      <w:pPr>
        <w:sectPr w:rsidR="00551BEC">
          <w:pgSz w:w="20160" w:h="25920"/>
          <w:pgMar w:top="1500" w:right="1306" w:bottom="1924" w:left="1114" w:header="720" w:footer="720" w:gutter="0"/>
          <w:cols w:space="720"/>
        </w:sectPr>
      </w:pPr>
    </w:p>
    <w:p w14:paraId="334FD297" w14:textId="77777777" w:rsidR="00551BEC" w:rsidRDefault="006E1005">
      <w:pPr>
        <w:spacing w:before="5" w:after="513" w:line="636" w:lineRule="exact"/>
        <w:ind w:left="144"/>
        <w:textAlignment w:val="baseline"/>
        <w:rPr>
          <w:rFonts w:ascii="Arial" w:eastAsia="Arial" w:hAnsi="Arial"/>
          <w:b/>
          <w:color w:val="1C1C1B"/>
          <w:sz w:val="55"/>
        </w:rPr>
      </w:pPr>
      <w:r>
        <w:rPr>
          <w:rFonts w:ascii="Arial" w:eastAsia="Arial" w:hAnsi="Arial"/>
          <w:b/>
          <w:color w:val="1C1C1B"/>
          <w:sz w:val="55"/>
        </w:rPr>
        <w:lastRenderedPageBreak/>
        <w:t>Anne Morton (Phillips)</w:t>
      </w:r>
    </w:p>
    <w:tbl>
      <w:tblPr>
        <w:tblW w:w="0" w:type="auto"/>
        <w:tblLayout w:type="fixed"/>
        <w:tblCellMar>
          <w:left w:w="0" w:type="dxa"/>
          <w:right w:w="0" w:type="dxa"/>
        </w:tblCellMar>
        <w:tblLook w:val="0000" w:firstRow="0" w:lastRow="0" w:firstColumn="0" w:lastColumn="0" w:noHBand="0" w:noVBand="0"/>
      </w:tblPr>
      <w:tblGrid>
        <w:gridCol w:w="5416"/>
        <w:gridCol w:w="12344"/>
      </w:tblGrid>
      <w:tr w:rsidR="00551BEC" w14:paraId="5847A4A0" w14:textId="77777777">
        <w:tblPrEx>
          <w:tblCellMar>
            <w:top w:w="0" w:type="dxa"/>
            <w:bottom w:w="0" w:type="dxa"/>
          </w:tblCellMar>
        </w:tblPrEx>
        <w:trPr>
          <w:trHeight w:hRule="exact" w:val="5035"/>
        </w:trPr>
        <w:tc>
          <w:tcPr>
            <w:tcW w:w="5416" w:type="dxa"/>
          </w:tcPr>
          <w:p w14:paraId="184EAD9F" w14:textId="77777777" w:rsidR="00551BEC" w:rsidRDefault="006E1005">
            <w:pPr>
              <w:ind w:left="141"/>
              <w:jc w:val="right"/>
              <w:textAlignment w:val="baseline"/>
            </w:pPr>
            <w:r>
              <w:rPr>
                <w:noProof/>
              </w:rPr>
              <w:drawing>
                <wp:inline distT="0" distB="0" distL="0" distR="0" wp14:anchorId="46D4B7E9" wp14:editId="69A04B18">
                  <wp:extent cx="3349625" cy="3197225"/>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39" name="Picture"/>
                          <pic:cNvPicPr preferRelativeResize="0"/>
                        </pic:nvPicPr>
                        <pic:blipFill>
                          <a:blip r:embed="rId16"/>
                          <a:stretch>
                            <a:fillRect/>
                          </a:stretch>
                        </pic:blipFill>
                        <pic:spPr>
                          <a:xfrm>
                            <a:off x="0" y="0"/>
                            <a:ext cx="3349625" cy="3197225"/>
                          </a:xfrm>
                          <a:prstGeom prst="rect">
                            <a:avLst/>
                          </a:prstGeom>
                        </pic:spPr>
                      </pic:pic>
                    </a:graphicData>
                  </a:graphic>
                </wp:inline>
              </w:drawing>
            </w:r>
          </w:p>
        </w:tc>
        <w:tc>
          <w:tcPr>
            <w:tcW w:w="12344" w:type="dxa"/>
          </w:tcPr>
          <w:p w14:paraId="1D675A2C" w14:textId="77777777" w:rsidR="00551BEC" w:rsidRDefault="006E1005">
            <w:pPr>
              <w:spacing w:before="167" w:line="525" w:lineRule="exact"/>
              <w:ind w:left="864" w:right="144"/>
              <w:jc w:val="both"/>
              <w:textAlignment w:val="baseline"/>
              <w:rPr>
                <w:rFonts w:ascii="Arial" w:eastAsia="Arial" w:hAnsi="Arial"/>
                <w:color w:val="1C1C1B"/>
                <w:spacing w:val="3"/>
                <w:sz w:val="33"/>
              </w:rPr>
            </w:pPr>
            <w:r>
              <w:rPr>
                <w:rFonts w:ascii="Arial" w:eastAsia="Arial" w:hAnsi="Arial"/>
                <w:color w:val="1C1C1B"/>
                <w:spacing w:val="3"/>
                <w:sz w:val="33"/>
              </w:rPr>
              <w:t>I arrived at Somerville with the gown and the cap belonging to my mother, who had matriculated at Somerville forty years earlier. I felt excited and proud to be following her example. In reading Jurisprud</w:t>
            </w:r>
            <w:r>
              <w:rPr>
                <w:rFonts w:ascii="Arial" w:eastAsia="Arial" w:hAnsi="Arial"/>
                <w:color w:val="1C1C1B"/>
                <w:spacing w:val="3"/>
                <w:sz w:val="33"/>
              </w:rPr>
              <w:t>ence (Law) I was also continuing a family tradition, as my father and grandfather were both lawyers.</w:t>
            </w:r>
          </w:p>
          <w:p w14:paraId="20FB004F" w14:textId="77777777" w:rsidR="00551BEC" w:rsidRDefault="006E1005">
            <w:pPr>
              <w:spacing w:before="519" w:after="654" w:line="528" w:lineRule="exact"/>
              <w:ind w:left="864" w:right="144"/>
              <w:jc w:val="both"/>
              <w:textAlignment w:val="baseline"/>
              <w:rPr>
                <w:rFonts w:ascii="Arial" w:eastAsia="Arial" w:hAnsi="Arial"/>
                <w:color w:val="1C1C1B"/>
                <w:sz w:val="33"/>
              </w:rPr>
            </w:pPr>
            <w:r>
              <w:rPr>
                <w:rFonts w:ascii="Arial" w:eastAsia="Arial" w:hAnsi="Arial"/>
                <w:color w:val="1C1C1B"/>
                <w:sz w:val="33"/>
              </w:rPr>
              <w:t>Although I was not sure that I wanted to become a lawyer I knew that my degree would account for the first part of the qualifying exams.</w:t>
            </w:r>
          </w:p>
        </w:tc>
      </w:tr>
    </w:tbl>
    <w:p w14:paraId="4F83645E" w14:textId="77777777" w:rsidR="00551BEC" w:rsidRDefault="00551BEC">
      <w:pPr>
        <w:spacing w:after="709" w:line="20" w:lineRule="exact"/>
      </w:pPr>
    </w:p>
    <w:p w14:paraId="7EAE469B" w14:textId="77777777" w:rsidR="00551BEC" w:rsidRDefault="006E1005">
      <w:pPr>
        <w:spacing w:line="451" w:lineRule="exact"/>
        <w:ind w:left="144" w:right="144"/>
        <w:textAlignment w:val="baseline"/>
        <w:rPr>
          <w:rFonts w:ascii="Arial" w:eastAsia="Arial" w:hAnsi="Arial"/>
          <w:color w:val="1C1C1B"/>
          <w:sz w:val="33"/>
        </w:rPr>
      </w:pPr>
      <w:r>
        <w:rPr>
          <w:rFonts w:ascii="Arial" w:eastAsia="Arial" w:hAnsi="Arial"/>
          <w:color w:val="1C1C1B"/>
          <w:sz w:val="33"/>
        </w:rPr>
        <w:t>Having to read two hundred cases a week in some subjects was a challenge but it taught me how to absorb, retain, and later of necessity forget, important facts.</w:t>
      </w:r>
    </w:p>
    <w:p w14:paraId="7ED7AE0D" w14:textId="77777777" w:rsidR="00551BEC" w:rsidRDefault="006E1005">
      <w:pPr>
        <w:spacing w:before="527" w:line="525" w:lineRule="exact"/>
        <w:ind w:left="144" w:right="144"/>
        <w:textAlignment w:val="baseline"/>
        <w:rPr>
          <w:rFonts w:ascii="Arial" w:eastAsia="Arial" w:hAnsi="Arial"/>
          <w:color w:val="1C1C1B"/>
          <w:sz w:val="33"/>
        </w:rPr>
      </w:pPr>
      <w:r>
        <w:rPr>
          <w:rFonts w:ascii="Arial" w:eastAsia="Arial" w:hAnsi="Arial"/>
          <w:color w:val="1C1C1B"/>
          <w:sz w:val="33"/>
        </w:rPr>
        <w:t xml:space="preserve">After I qualified as a </w:t>
      </w:r>
      <w:proofErr w:type="gramStart"/>
      <w:r>
        <w:rPr>
          <w:rFonts w:ascii="Arial" w:eastAsia="Arial" w:hAnsi="Arial"/>
          <w:color w:val="1C1C1B"/>
          <w:sz w:val="33"/>
        </w:rPr>
        <w:t>solicitor</w:t>
      </w:r>
      <w:proofErr w:type="gramEnd"/>
      <w:r>
        <w:rPr>
          <w:rFonts w:ascii="Arial" w:eastAsia="Arial" w:hAnsi="Arial"/>
          <w:color w:val="1C1C1B"/>
          <w:sz w:val="33"/>
        </w:rPr>
        <w:t xml:space="preserve"> I worked in London for a few years then changed career, settli</w:t>
      </w:r>
      <w:r>
        <w:rPr>
          <w:rFonts w:ascii="Arial" w:eastAsia="Arial" w:hAnsi="Arial"/>
          <w:color w:val="1C1C1B"/>
          <w:sz w:val="33"/>
        </w:rPr>
        <w:t>ng for less stressful employment. Becoming a solicitor had actually been a good decision since I met my husband when we were doing our articles in the same firm.</w:t>
      </w:r>
    </w:p>
    <w:p w14:paraId="333D31C5" w14:textId="77777777" w:rsidR="00551BEC" w:rsidRDefault="006E1005">
      <w:pPr>
        <w:spacing w:before="529" w:line="523" w:lineRule="exact"/>
        <w:ind w:left="144" w:right="144"/>
        <w:textAlignment w:val="baseline"/>
        <w:rPr>
          <w:rFonts w:ascii="Arial" w:eastAsia="Arial" w:hAnsi="Arial"/>
          <w:color w:val="1C1C1B"/>
          <w:sz w:val="33"/>
        </w:rPr>
      </w:pPr>
      <w:r>
        <w:rPr>
          <w:rFonts w:ascii="Arial" w:eastAsia="Arial" w:hAnsi="Arial"/>
          <w:color w:val="1C1C1B"/>
          <w:sz w:val="33"/>
        </w:rPr>
        <w:t xml:space="preserve">We moved to </w:t>
      </w:r>
      <w:proofErr w:type="spellStart"/>
      <w:r>
        <w:rPr>
          <w:rFonts w:ascii="Arial" w:eastAsia="Arial" w:hAnsi="Arial"/>
          <w:color w:val="1C1C1B"/>
          <w:sz w:val="33"/>
        </w:rPr>
        <w:t>Cambridgeshire</w:t>
      </w:r>
      <w:proofErr w:type="spellEnd"/>
      <w:r>
        <w:rPr>
          <w:rFonts w:ascii="Arial" w:eastAsia="Arial" w:hAnsi="Arial"/>
          <w:color w:val="1C1C1B"/>
          <w:sz w:val="33"/>
        </w:rPr>
        <w:t xml:space="preserve">, a relatively convenient commute for my husband to his law firm in </w:t>
      </w:r>
      <w:r>
        <w:rPr>
          <w:rFonts w:ascii="Arial" w:eastAsia="Arial" w:hAnsi="Arial"/>
          <w:color w:val="1C1C1B"/>
          <w:sz w:val="33"/>
        </w:rPr>
        <w:t>London. We renovated a house, where we still live, and raised our son and our two daughters. I have been involved with various local activities and in the last few years have become a volunteer at our community-owned village shop.</w:t>
      </w:r>
    </w:p>
    <w:p w14:paraId="4DAB0E95" w14:textId="77777777" w:rsidR="00551BEC" w:rsidRDefault="006E1005">
      <w:pPr>
        <w:spacing w:before="523" w:line="528" w:lineRule="exact"/>
        <w:ind w:left="144" w:right="144"/>
        <w:textAlignment w:val="baseline"/>
        <w:rPr>
          <w:rFonts w:ascii="Arial" w:eastAsia="Arial" w:hAnsi="Arial"/>
          <w:color w:val="1C1C1B"/>
          <w:sz w:val="33"/>
        </w:rPr>
      </w:pPr>
      <w:r>
        <w:rPr>
          <w:rFonts w:ascii="Arial" w:eastAsia="Arial" w:hAnsi="Arial"/>
          <w:color w:val="1C1C1B"/>
          <w:sz w:val="33"/>
        </w:rPr>
        <w:t>I am not sure that I made</w:t>
      </w:r>
      <w:r>
        <w:rPr>
          <w:rFonts w:ascii="Arial" w:eastAsia="Arial" w:hAnsi="Arial"/>
          <w:color w:val="1C1C1B"/>
          <w:sz w:val="33"/>
        </w:rPr>
        <w:t xml:space="preserve"> the most of what Oxford had to offer, or probably what I was capable of, but I developed some confidence and, most importantly, made some lifelong friends.</w:t>
      </w:r>
    </w:p>
    <w:p w14:paraId="365B56ED" w14:textId="77777777" w:rsidR="00551BEC" w:rsidRDefault="00551BEC">
      <w:pPr>
        <w:sectPr w:rsidR="00551BEC">
          <w:pgSz w:w="20160" w:h="25920"/>
          <w:pgMar w:top="1740" w:right="1221" w:bottom="10164" w:left="1179" w:header="720" w:footer="720" w:gutter="0"/>
          <w:cols w:space="720"/>
        </w:sectPr>
      </w:pPr>
    </w:p>
    <w:p w14:paraId="6922920B" w14:textId="77777777" w:rsidR="00551BEC" w:rsidRDefault="006E1005">
      <w:pPr>
        <w:spacing w:before="23" w:after="655" w:line="671" w:lineRule="exact"/>
        <w:textAlignment w:val="baseline"/>
        <w:rPr>
          <w:rFonts w:eastAsia="Times New Roman"/>
          <w:b/>
          <w:color w:val="1B1B1B"/>
          <w:w w:val="95"/>
          <w:sz w:val="61"/>
        </w:rPr>
      </w:pPr>
      <w:r>
        <w:rPr>
          <w:rFonts w:eastAsia="Times New Roman"/>
          <w:b/>
          <w:color w:val="1B1B1B"/>
          <w:w w:val="95"/>
          <w:sz w:val="61"/>
        </w:rPr>
        <w:lastRenderedPageBreak/>
        <w:t>Krystyna Nowak</w:t>
      </w:r>
    </w:p>
    <w:p w14:paraId="6E49A8EE" w14:textId="77777777" w:rsidR="00551BEC" w:rsidRDefault="006E1005">
      <w:pPr>
        <w:spacing w:line="528" w:lineRule="exact"/>
        <w:jc w:val="both"/>
        <w:textAlignment w:val="baseline"/>
        <w:rPr>
          <w:rFonts w:ascii="Arial" w:eastAsia="Arial" w:hAnsi="Arial"/>
          <w:color w:val="1B1B1B"/>
          <w:sz w:val="33"/>
        </w:rPr>
      </w:pPr>
      <w:r>
        <w:rPr>
          <w:rFonts w:ascii="Arial" w:eastAsia="Arial" w:hAnsi="Arial"/>
          <w:color w:val="1B1B1B"/>
          <w:sz w:val="33"/>
        </w:rPr>
        <w:t>I studied physics at Somerville, but will be the first to admit that rowing took up more time than physics. I enjoyed rowing in the blue boat in both 1975 and 1976.</w:t>
      </w:r>
    </w:p>
    <w:p w14:paraId="1AE292BF" w14:textId="77777777" w:rsidR="00551BEC" w:rsidRDefault="006E1005">
      <w:pPr>
        <w:spacing w:before="522" w:line="526" w:lineRule="exact"/>
        <w:jc w:val="both"/>
        <w:textAlignment w:val="baseline"/>
        <w:rPr>
          <w:rFonts w:ascii="Arial" w:eastAsia="Arial" w:hAnsi="Arial"/>
          <w:color w:val="1B1B1B"/>
          <w:spacing w:val="4"/>
          <w:sz w:val="33"/>
        </w:rPr>
      </w:pPr>
      <w:r>
        <w:rPr>
          <w:rFonts w:ascii="Arial" w:eastAsia="Arial" w:hAnsi="Arial"/>
          <w:color w:val="1B1B1B"/>
          <w:spacing w:val="4"/>
          <w:sz w:val="33"/>
        </w:rPr>
        <w:t>Post Oxford I joined Citibank in London in the shipping department and then North Sea oil a</w:t>
      </w:r>
      <w:r>
        <w:rPr>
          <w:rFonts w:ascii="Arial" w:eastAsia="Arial" w:hAnsi="Arial"/>
          <w:color w:val="1B1B1B"/>
          <w:spacing w:val="4"/>
          <w:sz w:val="33"/>
        </w:rPr>
        <w:t>nd gas project finance. I was the first woman in Citibank to return to work part time post maternity leave. In total I worked 19 years for Citibank, in London, Hong Kong and Singapore. We then returned to the UK via a couple of years in the Netherlands.</w:t>
      </w:r>
    </w:p>
    <w:p w14:paraId="01246C9A" w14:textId="77777777" w:rsidR="00551BEC" w:rsidRDefault="006E1005">
      <w:pPr>
        <w:spacing w:before="662" w:line="384" w:lineRule="exact"/>
        <w:textAlignment w:val="baseline"/>
        <w:rPr>
          <w:rFonts w:ascii="Arial" w:eastAsia="Arial" w:hAnsi="Arial"/>
          <w:color w:val="1B1B1B"/>
          <w:spacing w:val="4"/>
          <w:sz w:val="33"/>
        </w:rPr>
      </w:pPr>
      <w:r>
        <w:rPr>
          <w:rFonts w:ascii="Arial" w:eastAsia="Arial" w:hAnsi="Arial"/>
          <w:color w:val="1B1B1B"/>
          <w:spacing w:val="4"/>
          <w:sz w:val="33"/>
        </w:rPr>
        <w:t>Du</w:t>
      </w:r>
      <w:r>
        <w:rPr>
          <w:rFonts w:ascii="Arial" w:eastAsia="Arial" w:hAnsi="Arial"/>
          <w:color w:val="1B1B1B"/>
          <w:spacing w:val="4"/>
          <w:sz w:val="33"/>
        </w:rPr>
        <w:t xml:space="preserve">ring these years I married </w:t>
      </w:r>
      <w:proofErr w:type="spellStart"/>
      <w:r>
        <w:rPr>
          <w:rFonts w:ascii="Arial" w:eastAsia="Arial" w:hAnsi="Arial"/>
          <w:color w:val="1B1B1B"/>
          <w:spacing w:val="4"/>
          <w:sz w:val="33"/>
        </w:rPr>
        <w:t>StJohn</w:t>
      </w:r>
      <w:proofErr w:type="spellEnd"/>
      <w:r>
        <w:rPr>
          <w:rFonts w:ascii="Arial" w:eastAsia="Arial" w:hAnsi="Arial"/>
          <w:color w:val="1B1B1B"/>
          <w:spacing w:val="4"/>
          <w:sz w:val="33"/>
        </w:rPr>
        <w:t xml:space="preserve"> Brown and we have three children - Alexander, Felicity and Eleanor.</w:t>
      </w:r>
    </w:p>
    <w:p w14:paraId="6D6700CC" w14:textId="77777777" w:rsidR="00551BEC" w:rsidRDefault="006E1005">
      <w:pPr>
        <w:spacing w:before="144" w:line="384" w:lineRule="exact"/>
        <w:textAlignment w:val="baseline"/>
        <w:rPr>
          <w:rFonts w:ascii="Arial" w:eastAsia="Arial" w:hAnsi="Arial"/>
          <w:color w:val="1B1B1B"/>
          <w:spacing w:val="3"/>
          <w:sz w:val="33"/>
        </w:rPr>
      </w:pPr>
      <w:r>
        <w:rPr>
          <w:rFonts w:ascii="Arial" w:eastAsia="Arial" w:hAnsi="Arial"/>
          <w:color w:val="1B1B1B"/>
          <w:spacing w:val="3"/>
          <w:sz w:val="33"/>
        </w:rPr>
        <w:t>A few years after returning to the UK I did a post graduate law degree and returned to work in a different sphere.</w:t>
      </w:r>
    </w:p>
    <w:p w14:paraId="23967C70" w14:textId="77777777" w:rsidR="00551BEC" w:rsidRDefault="006E1005">
      <w:pPr>
        <w:spacing w:before="140" w:line="384" w:lineRule="exact"/>
        <w:textAlignment w:val="baseline"/>
        <w:rPr>
          <w:rFonts w:ascii="Arial" w:eastAsia="Arial" w:hAnsi="Arial"/>
          <w:color w:val="1B1B1B"/>
          <w:spacing w:val="4"/>
          <w:sz w:val="33"/>
        </w:rPr>
      </w:pPr>
      <w:r>
        <w:rPr>
          <w:rFonts w:ascii="Arial" w:eastAsia="Arial" w:hAnsi="Arial"/>
          <w:color w:val="1B1B1B"/>
          <w:spacing w:val="4"/>
          <w:sz w:val="33"/>
        </w:rPr>
        <w:t>I started in board search, head hunting</w:t>
      </w:r>
      <w:r>
        <w:rPr>
          <w:rFonts w:ascii="Arial" w:eastAsia="Arial" w:hAnsi="Arial"/>
          <w:color w:val="1B1B1B"/>
          <w:spacing w:val="4"/>
          <w:sz w:val="33"/>
        </w:rPr>
        <w:t xml:space="preserve"> for Chairs and </w:t>
      </w:r>
      <w:proofErr w:type="spellStart"/>
      <w:proofErr w:type="gramStart"/>
      <w:r>
        <w:rPr>
          <w:rFonts w:ascii="Arial" w:eastAsia="Arial" w:hAnsi="Arial"/>
          <w:color w:val="1B1B1B"/>
          <w:spacing w:val="4"/>
          <w:sz w:val="33"/>
        </w:rPr>
        <w:t>Non Executive</w:t>
      </w:r>
      <w:proofErr w:type="spellEnd"/>
      <w:proofErr w:type="gramEnd"/>
      <w:r>
        <w:rPr>
          <w:rFonts w:ascii="Arial" w:eastAsia="Arial" w:hAnsi="Arial"/>
          <w:color w:val="1B1B1B"/>
          <w:spacing w:val="4"/>
          <w:sz w:val="33"/>
        </w:rPr>
        <w:t xml:space="preserve"> Directors, which I continue to do now.</w:t>
      </w:r>
    </w:p>
    <w:p w14:paraId="5F308A1C" w14:textId="77777777" w:rsidR="00551BEC" w:rsidRDefault="006E1005">
      <w:pPr>
        <w:spacing w:before="528" w:line="518" w:lineRule="exact"/>
        <w:jc w:val="both"/>
        <w:textAlignment w:val="baseline"/>
        <w:rPr>
          <w:rFonts w:ascii="Arial" w:eastAsia="Arial" w:hAnsi="Arial"/>
          <w:color w:val="1B1B1B"/>
          <w:sz w:val="33"/>
        </w:rPr>
      </w:pPr>
      <w:r>
        <w:rPr>
          <w:rFonts w:ascii="Arial" w:eastAsia="Arial" w:hAnsi="Arial"/>
          <w:color w:val="1B1B1B"/>
          <w:sz w:val="33"/>
        </w:rPr>
        <w:t>I have just retired after nine years as a Trustee of London Youth Rowing - a charity which brings rowing into state schools in underprivileged areas</w:t>
      </w:r>
      <w:r>
        <w:rPr>
          <w:rFonts w:ascii="Arial" w:eastAsia="Arial" w:hAnsi="Arial"/>
          <w:color w:val="1B1B1B"/>
          <w:sz w:val="33"/>
        </w:rPr>
        <w:t>.</w:t>
      </w:r>
    </w:p>
    <w:p w14:paraId="642F4191" w14:textId="77777777" w:rsidR="00551BEC" w:rsidRDefault="00551BEC">
      <w:pPr>
        <w:sectPr w:rsidR="00551BEC">
          <w:pgSz w:w="20160" w:h="25920"/>
          <w:pgMar w:top="1660" w:right="1707" w:bottom="15144" w:left="1493" w:header="720" w:footer="720" w:gutter="0"/>
          <w:cols w:space="720"/>
        </w:sectPr>
      </w:pPr>
    </w:p>
    <w:p w14:paraId="0EF0351F" w14:textId="77777777" w:rsidR="00551BEC" w:rsidRDefault="00551BEC">
      <w:pPr>
        <w:spacing w:before="52" w:line="20" w:lineRule="exact"/>
      </w:pPr>
    </w:p>
    <w:p w14:paraId="0E359FFB" w14:textId="77777777" w:rsidR="00551BEC" w:rsidRDefault="00551BEC">
      <w:pPr>
        <w:spacing w:before="88" w:line="20" w:lineRule="exact"/>
      </w:pPr>
    </w:p>
    <w:tbl>
      <w:tblPr>
        <w:tblW w:w="0" w:type="auto"/>
        <w:tblLayout w:type="fixed"/>
        <w:tblCellMar>
          <w:left w:w="0" w:type="dxa"/>
          <w:right w:w="0" w:type="dxa"/>
        </w:tblCellMar>
        <w:tblLook w:val="0000" w:firstRow="0" w:lastRow="0" w:firstColumn="0" w:lastColumn="0" w:noHBand="0" w:noVBand="0"/>
      </w:tblPr>
      <w:tblGrid>
        <w:gridCol w:w="12202"/>
        <w:gridCol w:w="5558"/>
      </w:tblGrid>
      <w:tr w:rsidR="00551BEC" w14:paraId="1EE976D8" w14:textId="77777777">
        <w:tblPrEx>
          <w:tblCellMar>
            <w:top w:w="0" w:type="dxa"/>
            <w:bottom w:w="0" w:type="dxa"/>
          </w:tblCellMar>
        </w:tblPrEx>
        <w:trPr>
          <w:trHeight w:hRule="exact" w:val="6192"/>
        </w:trPr>
        <w:tc>
          <w:tcPr>
            <w:tcW w:w="12202" w:type="dxa"/>
          </w:tcPr>
          <w:p w14:paraId="3A470E6A" w14:textId="77777777" w:rsidR="00551BEC" w:rsidRDefault="006E1005">
            <w:pPr>
              <w:spacing w:line="543" w:lineRule="exact"/>
              <w:ind w:left="216"/>
              <w:textAlignment w:val="baseline"/>
              <w:rPr>
                <w:rFonts w:ascii="Arial" w:eastAsia="Arial" w:hAnsi="Arial"/>
                <w:b/>
                <w:color w:val="1C1C1B"/>
                <w:sz w:val="55"/>
              </w:rPr>
            </w:pPr>
            <w:r>
              <w:rPr>
                <w:rFonts w:ascii="Arial" w:eastAsia="Arial" w:hAnsi="Arial"/>
                <w:b/>
                <w:color w:val="1C1C1B"/>
                <w:sz w:val="55"/>
              </w:rPr>
              <w:t>Elizabeth Potter</w:t>
            </w:r>
          </w:p>
          <w:p w14:paraId="5300D51E" w14:textId="77777777" w:rsidR="00551BEC" w:rsidRDefault="006E1005">
            <w:pPr>
              <w:spacing w:before="399" w:line="526" w:lineRule="exact"/>
              <w:ind w:left="216" w:right="648"/>
              <w:jc w:val="both"/>
              <w:textAlignment w:val="baseline"/>
              <w:rPr>
                <w:rFonts w:ascii="Arial" w:eastAsia="Arial" w:hAnsi="Arial"/>
                <w:color w:val="1C1C1B"/>
                <w:sz w:val="33"/>
              </w:rPr>
            </w:pPr>
            <w:r>
              <w:rPr>
                <w:rFonts w:ascii="Arial" w:eastAsia="Arial" w:hAnsi="Arial"/>
                <w:color w:val="1C1C1B"/>
                <w:sz w:val="33"/>
              </w:rPr>
              <w:t>At my Somerville interview the comment was made that no one had ever come to Somerville from Grantham. My reply was that only one person had previously done so: Margaret Thatcher.</w:t>
            </w:r>
          </w:p>
          <w:p w14:paraId="61FCCD38" w14:textId="77777777" w:rsidR="00551BEC" w:rsidRDefault="006E1005">
            <w:pPr>
              <w:spacing w:before="516" w:line="526" w:lineRule="exact"/>
              <w:ind w:left="216" w:right="648"/>
              <w:jc w:val="both"/>
              <w:textAlignment w:val="baseline"/>
              <w:rPr>
                <w:rFonts w:ascii="Arial" w:eastAsia="Arial" w:hAnsi="Arial"/>
                <w:color w:val="1C1C1B"/>
                <w:spacing w:val="4"/>
                <w:sz w:val="33"/>
              </w:rPr>
            </w:pPr>
            <w:r>
              <w:rPr>
                <w:rFonts w:ascii="Arial" w:eastAsia="Arial" w:hAnsi="Arial"/>
                <w:color w:val="1C1C1B"/>
                <w:spacing w:val="4"/>
                <w:sz w:val="33"/>
              </w:rPr>
              <w:t>Arriving at Somerville I was the shy, gauche country girl, lacking social co</w:t>
            </w:r>
            <w:r>
              <w:rPr>
                <w:rFonts w:ascii="Arial" w:eastAsia="Arial" w:hAnsi="Arial"/>
                <w:color w:val="1C1C1B"/>
                <w:spacing w:val="4"/>
                <w:sz w:val="33"/>
              </w:rPr>
              <w:t>nfidence after a school career in seven different establishments, following my father’s peripatetic career around the country. Looking back, I did not take advantage of so much that Oxford had to offer but I gained many things. Friendships forged during th</w:t>
            </w:r>
            <w:r>
              <w:rPr>
                <w:rFonts w:ascii="Arial" w:eastAsia="Arial" w:hAnsi="Arial"/>
                <w:color w:val="1C1C1B"/>
                <w:spacing w:val="4"/>
                <w:sz w:val="33"/>
              </w:rPr>
              <w:t>ose years of self-discovery have a unique lasting quality.</w:t>
            </w:r>
          </w:p>
        </w:tc>
        <w:tc>
          <w:tcPr>
            <w:tcW w:w="5558" w:type="dxa"/>
          </w:tcPr>
          <w:p w14:paraId="3A59B7B5" w14:textId="77777777" w:rsidR="00551BEC" w:rsidRDefault="006E1005">
            <w:pPr>
              <w:spacing w:before="5"/>
              <w:ind w:right="182"/>
              <w:textAlignment w:val="baseline"/>
            </w:pPr>
            <w:r>
              <w:rPr>
                <w:noProof/>
              </w:rPr>
              <w:drawing>
                <wp:inline distT="0" distB="0" distL="0" distR="0" wp14:anchorId="1077CD69" wp14:editId="5F0FFAD4">
                  <wp:extent cx="3413760" cy="3255645"/>
                  <wp:effectExtent l="0" t="0" r="0" b="0"/>
                  <wp:docPr id="44" name="Picture"/>
                  <wp:cNvGraphicFramePr/>
                  <a:graphic xmlns:a="http://schemas.openxmlformats.org/drawingml/2006/main">
                    <a:graphicData uri="http://schemas.openxmlformats.org/drawingml/2006/picture">
                      <pic:pic xmlns:pic="http://schemas.openxmlformats.org/drawingml/2006/picture">
                        <pic:nvPicPr>
                          <pic:cNvPr id="44" name="Picture"/>
                          <pic:cNvPicPr preferRelativeResize="0"/>
                        </pic:nvPicPr>
                        <pic:blipFill>
                          <a:blip r:embed="rId17"/>
                          <a:stretch>
                            <a:fillRect/>
                          </a:stretch>
                        </pic:blipFill>
                        <pic:spPr>
                          <a:xfrm>
                            <a:off x="0" y="0"/>
                            <a:ext cx="3413760" cy="3255645"/>
                          </a:xfrm>
                          <a:prstGeom prst="rect">
                            <a:avLst/>
                          </a:prstGeom>
                        </pic:spPr>
                      </pic:pic>
                    </a:graphicData>
                  </a:graphic>
                </wp:inline>
              </w:drawing>
            </w:r>
          </w:p>
        </w:tc>
      </w:tr>
    </w:tbl>
    <w:p w14:paraId="7D80F902" w14:textId="77777777" w:rsidR="00551BEC" w:rsidRDefault="00551BEC">
      <w:pPr>
        <w:spacing w:after="295" w:line="20" w:lineRule="exact"/>
      </w:pPr>
    </w:p>
    <w:p w14:paraId="57DDB8F0" w14:textId="77777777" w:rsidR="00551BEC" w:rsidRDefault="006E1005">
      <w:pPr>
        <w:spacing w:line="525" w:lineRule="exact"/>
        <w:ind w:left="216" w:right="216"/>
        <w:jc w:val="both"/>
        <w:textAlignment w:val="baseline"/>
        <w:rPr>
          <w:rFonts w:ascii="Arial" w:eastAsia="Arial" w:hAnsi="Arial"/>
          <w:color w:val="1C1C1B"/>
          <w:spacing w:val="4"/>
          <w:sz w:val="33"/>
        </w:rPr>
      </w:pPr>
      <w:r>
        <w:rPr>
          <w:rFonts w:ascii="Arial" w:eastAsia="Arial" w:hAnsi="Arial"/>
          <w:color w:val="1C1C1B"/>
          <w:spacing w:val="4"/>
          <w:sz w:val="33"/>
        </w:rPr>
        <w:t xml:space="preserve">Three years at Somerville provided a quiet confidence for entry into a legal profession at that stage very biased against women. The researching and writing of weekly essays </w:t>
      </w:r>
      <w:proofErr w:type="gramStart"/>
      <w:r>
        <w:rPr>
          <w:rFonts w:ascii="Arial" w:eastAsia="Arial" w:hAnsi="Arial"/>
          <w:color w:val="1C1C1B"/>
          <w:spacing w:val="4"/>
          <w:sz w:val="33"/>
        </w:rPr>
        <w:t>was</w:t>
      </w:r>
      <w:proofErr w:type="gramEnd"/>
      <w:r>
        <w:rPr>
          <w:rFonts w:ascii="Arial" w:eastAsia="Arial" w:hAnsi="Arial"/>
          <w:color w:val="1C1C1B"/>
          <w:spacing w:val="4"/>
          <w:sz w:val="33"/>
        </w:rPr>
        <w:t xml:space="preserve"> an excellent preparation for a subsequent judicial career.</w:t>
      </w:r>
    </w:p>
    <w:p w14:paraId="700CA8B9" w14:textId="77777777" w:rsidR="00551BEC" w:rsidRDefault="006E1005">
      <w:pPr>
        <w:spacing w:before="518" w:line="526" w:lineRule="exact"/>
        <w:ind w:left="216" w:right="216"/>
        <w:jc w:val="both"/>
        <w:textAlignment w:val="baseline"/>
        <w:rPr>
          <w:rFonts w:ascii="Arial" w:eastAsia="Arial" w:hAnsi="Arial"/>
          <w:color w:val="1C1C1B"/>
          <w:spacing w:val="4"/>
          <w:sz w:val="33"/>
        </w:rPr>
      </w:pPr>
      <w:r>
        <w:rPr>
          <w:rFonts w:ascii="Arial" w:eastAsia="Arial" w:hAnsi="Arial"/>
          <w:color w:val="1C1C1B"/>
          <w:spacing w:val="4"/>
          <w:sz w:val="33"/>
        </w:rPr>
        <w:t>The chance of being</w:t>
      </w:r>
      <w:r>
        <w:rPr>
          <w:rFonts w:ascii="Arial" w:eastAsia="Arial" w:hAnsi="Arial"/>
          <w:color w:val="1C1C1B"/>
          <w:spacing w:val="4"/>
          <w:sz w:val="33"/>
        </w:rPr>
        <w:t xml:space="preserve"> a solicitor in the National Coal Board when the Miners’ Strike broke turned me into an employment lawyer. I was recruited from there to Farrer &amp; Co, not </w:t>
      </w:r>
      <w:proofErr w:type="spellStart"/>
      <w:r>
        <w:rPr>
          <w:rFonts w:ascii="Arial" w:eastAsia="Arial" w:hAnsi="Arial"/>
          <w:color w:val="1C1C1B"/>
          <w:spacing w:val="4"/>
          <w:sz w:val="33"/>
        </w:rPr>
        <w:t>realising</w:t>
      </w:r>
      <w:proofErr w:type="spellEnd"/>
      <w:r>
        <w:rPr>
          <w:rFonts w:ascii="Arial" w:eastAsia="Arial" w:hAnsi="Arial"/>
          <w:color w:val="1C1C1B"/>
          <w:spacing w:val="4"/>
          <w:sz w:val="33"/>
        </w:rPr>
        <w:t xml:space="preserve"> that this was in readiness for the </w:t>
      </w:r>
      <w:proofErr w:type="spellStart"/>
      <w:r>
        <w:rPr>
          <w:rFonts w:ascii="Arial" w:eastAsia="Arial" w:hAnsi="Arial"/>
          <w:color w:val="1C1C1B"/>
          <w:spacing w:val="4"/>
          <w:sz w:val="33"/>
        </w:rPr>
        <w:t>Wapping</w:t>
      </w:r>
      <w:proofErr w:type="spellEnd"/>
      <w:r>
        <w:rPr>
          <w:rFonts w:ascii="Arial" w:eastAsia="Arial" w:hAnsi="Arial"/>
          <w:color w:val="1C1C1B"/>
          <w:spacing w:val="4"/>
          <w:sz w:val="33"/>
        </w:rPr>
        <w:t xml:space="preserve"> Dispute. After an eighties of industrial </w:t>
      </w:r>
      <w:proofErr w:type="gramStart"/>
      <w:r>
        <w:rPr>
          <w:rFonts w:ascii="Arial" w:eastAsia="Arial" w:hAnsi="Arial"/>
          <w:color w:val="1C1C1B"/>
          <w:spacing w:val="4"/>
          <w:sz w:val="33"/>
        </w:rPr>
        <w:t>strife</w:t>
      </w:r>
      <w:proofErr w:type="gramEnd"/>
      <w:r>
        <w:rPr>
          <w:rFonts w:ascii="Arial" w:eastAsia="Arial" w:hAnsi="Arial"/>
          <w:color w:val="1C1C1B"/>
          <w:spacing w:val="4"/>
          <w:sz w:val="33"/>
        </w:rPr>
        <w:t xml:space="preserve"> t</w:t>
      </w:r>
      <w:r>
        <w:rPr>
          <w:rFonts w:ascii="Arial" w:eastAsia="Arial" w:hAnsi="Arial"/>
          <w:color w:val="1C1C1B"/>
          <w:spacing w:val="4"/>
          <w:sz w:val="33"/>
        </w:rPr>
        <w:t>he nineties seemed tame professionally so I decided to seek new challenges as an Employment Judge. I thoroughly enjoyed over twenty years as a judge and then the Regional Employment Judge in Central London. Legal developments in areas like discrimination l</w:t>
      </w:r>
      <w:r>
        <w:rPr>
          <w:rFonts w:ascii="Arial" w:eastAsia="Arial" w:hAnsi="Arial"/>
          <w:color w:val="1C1C1B"/>
          <w:spacing w:val="4"/>
          <w:sz w:val="33"/>
        </w:rPr>
        <w:t>aw and the gig economy were intellectually stimulating and the practical challenges of trying to deliver timely justice in a cash-starved system were enormous.</w:t>
      </w:r>
    </w:p>
    <w:p w14:paraId="30B1C3BC" w14:textId="77777777" w:rsidR="00551BEC" w:rsidRDefault="006E1005">
      <w:pPr>
        <w:spacing w:before="518" w:after="624" w:line="526" w:lineRule="exact"/>
        <w:ind w:left="216" w:right="216"/>
        <w:textAlignment w:val="baseline"/>
        <w:rPr>
          <w:rFonts w:ascii="Arial" w:eastAsia="Arial" w:hAnsi="Arial"/>
          <w:color w:val="1C1C1B"/>
          <w:sz w:val="33"/>
        </w:rPr>
      </w:pPr>
      <w:r>
        <w:rPr>
          <w:rFonts w:ascii="Arial" w:eastAsia="Arial" w:hAnsi="Arial"/>
          <w:color w:val="1C1C1B"/>
          <w:sz w:val="33"/>
        </w:rPr>
        <w:t xml:space="preserve">I had a child and married, gaining five stepchildren, at the beginning of my forties. The notion of giving up my career and the identity that it gave me did not arise but the juggling and compromises were significant. I worked in </w:t>
      </w:r>
      <w:proofErr w:type="gramStart"/>
      <w:r>
        <w:rPr>
          <w:rFonts w:ascii="Arial" w:eastAsia="Arial" w:hAnsi="Arial"/>
          <w:color w:val="1C1C1B"/>
          <w:sz w:val="33"/>
        </w:rPr>
        <w:t>London,</w:t>
      </w:r>
      <w:proofErr w:type="gramEnd"/>
      <w:r>
        <w:rPr>
          <w:rFonts w:ascii="Arial" w:eastAsia="Arial" w:hAnsi="Arial"/>
          <w:color w:val="1C1C1B"/>
          <w:sz w:val="33"/>
        </w:rPr>
        <w:t xml:space="preserve"> my husband was a m</w:t>
      </w:r>
      <w:r>
        <w:rPr>
          <w:rFonts w:ascii="Arial" w:eastAsia="Arial" w:hAnsi="Arial"/>
          <w:color w:val="1C1C1B"/>
          <w:sz w:val="33"/>
        </w:rPr>
        <w:t xml:space="preserve">edic in Oxford: a life split between the two locations has now operated for over thirty years. The juggling and the compromises got greater when my husband developed motor </w:t>
      </w:r>
      <w:proofErr w:type="spellStart"/>
      <w:r>
        <w:rPr>
          <w:rFonts w:ascii="Arial" w:eastAsia="Arial" w:hAnsi="Arial"/>
          <w:color w:val="1C1C1B"/>
          <w:sz w:val="33"/>
        </w:rPr>
        <w:t>neurone</w:t>
      </w:r>
      <w:proofErr w:type="spellEnd"/>
      <w:r>
        <w:rPr>
          <w:rFonts w:ascii="Arial" w:eastAsia="Arial" w:hAnsi="Arial"/>
          <w:color w:val="1C1C1B"/>
          <w:sz w:val="33"/>
        </w:rPr>
        <w:t xml:space="preserve"> disease. The next fourteen years added superintending a </w:t>
      </w:r>
      <w:proofErr w:type="gramStart"/>
      <w:r>
        <w:rPr>
          <w:rFonts w:ascii="Arial" w:eastAsia="Arial" w:hAnsi="Arial"/>
          <w:color w:val="1C1C1B"/>
          <w:sz w:val="33"/>
        </w:rPr>
        <w:t>24 hour</w:t>
      </w:r>
      <w:proofErr w:type="gramEnd"/>
      <w:r>
        <w:rPr>
          <w:rFonts w:ascii="Arial" w:eastAsia="Arial" w:hAnsi="Arial"/>
          <w:color w:val="1C1C1B"/>
          <w:sz w:val="33"/>
        </w:rPr>
        <w:t xml:space="preserve"> care team to</w:t>
      </w:r>
      <w:r>
        <w:rPr>
          <w:rFonts w:ascii="Arial" w:eastAsia="Arial" w:hAnsi="Arial"/>
          <w:color w:val="1C1C1B"/>
          <w:sz w:val="33"/>
        </w:rPr>
        <w:t xml:space="preserve"> balancing family and professional life</w:t>
      </w:r>
    </w:p>
    <w:p w14:paraId="2EAEC6F5" w14:textId="77777777" w:rsidR="00551BEC" w:rsidRDefault="00551BEC">
      <w:pPr>
        <w:spacing w:before="160" w:line="20" w:lineRule="exact"/>
      </w:pPr>
    </w:p>
    <w:tbl>
      <w:tblPr>
        <w:tblW w:w="0" w:type="auto"/>
        <w:tblLayout w:type="fixed"/>
        <w:tblCellMar>
          <w:left w:w="0" w:type="dxa"/>
          <w:right w:w="0" w:type="dxa"/>
        </w:tblCellMar>
        <w:tblLook w:val="0000" w:firstRow="0" w:lastRow="0" w:firstColumn="0" w:lastColumn="0" w:noHBand="0" w:noVBand="0"/>
      </w:tblPr>
      <w:tblGrid>
        <w:gridCol w:w="5232"/>
        <w:gridCol w:w="12528"/>
      </w:tblGrid>
      <w:tr w:rsidR="00551BEC" w14:paraId="73F72944" w14:textId="77777777">
        <w:tblPrEx>
          <w:tblCellMar>
            <w:top w:w="0" w:type="dxa"/>
            <w:bottom w:w="0" w:type="dxa"/>
          </w:tblCellMar>
        </w:tblPrEx>
        <w:trPr>
          <w:trHeight w:hRule="exact" w:val="4813"/>
        </w:trPr>
        <w:tc>
          <w:tcPr>
            <w:tcW w:w="5232" w:type="dxa"/>
          </w:tcPr>
          <w:p w14:paraId="02137FAC" w14:textId="77777777" w:rsidR="00551BEC" w:rsidRDefault="006E1005">
            <w:pPr>
              <w:spacing w:before="9" w:after="4"/>
              <w:ind w:left="202"/>
              <w:jc w:val="right"/>
              <w:textAlignment w:val="baseline"/>
            </w:pPr>
            <w:r>
              <w:rPr>
                <w:noProof/>
              </w:rPr>
              <w:drawing>
                <wp:inline distT="0" distB="0" distL="0" distR="0" wp14:anchorId="03166E03" wp14:editId="0E871826">
                  <wp:extent cx="3194050" cy="3048000"/>
                  <wp:effectExtent l="0" t="0" r="0" b="0"/>
                  <wp:docPr id="45" name="Picture"/>
                  <wp:cNvGraphicFramePr/>
                  <a:graphic xmlns:a="http://schemas.openxmlformats.org/drawingml/2006/main">
                    <a:graphicData uri="http://schemas.openxmlformats.org/drawingml/2006/picture">
                      <pic:pic xmlns:pic="http://schemas.openxmlformats.org/drawingml/2006/picture">
                        <pic:nvPicPr>
                          <pic:cNvPr id="45" name="Picture"/>
                          <pic:cNvPicPr preferRelativeResize="0"/>
                        </pic:nvPicPr>
                        <pic:blipFill>
                          <a:blip r:embed="rId18"/>
                          <a:stretch>
                            <a:fillRect/>
                          </a:stretch>
                        </pic:blipFill>
                        <pic:spPr>
                          <a:xfrm>
                            <a:off x="0" y="0"/>
                            <a:ext cx="3194050" cy="3048000"/>
                          </a:xfrm>
                          <a:prstGeom prst="rect">
                            <a:avLst/>
                          </a:prstGeom>
                        </pic:spPr>
                      </pic:pic>
                    </a:graphicData>
                  </a:graphic>
                </wp:inline>
              </w:drawing>
            </w:r>
          </w:p>
        </w:tc>
        <w:tc>
          <w:tcPr>
            <w:tcW w:w="12528" w:type="dxa"/>
          </w:tcPr>
          <w:p w14:paraId="411594B8" w14:textId="77777777" w:rsidR="00551BEC" w:rsidRDefault="006E1005">
            <w:pPr>
              <w:spacing w:after="2351" w:line="489" w:lineRule="exact"/>
              <w:ind w:left="936" w:right="180"/>
              <w:jc w:val="both"/>
              <w:textAlignment w:val="baseline"/>
              <w:rPr>
                <w:rFonts w:ascii="Arial" w:eastAsia="Arial" w:hAnsi="Arial"/>
                <w:color w:val="1C1C1B"/>
                <w:sz w:val="33"/>
              </w:rPr>
            </w:pPr>
            <w:r>
              <w:rPr>
                <w:rFonts w:ascii="Arial" w:eastAsia="Arial" w:hAnsi="Arial"/>
                <w:color w:val="1C1C1B"/>
                <w:sz w:val="33"/>
              </w:rPr>
              <w:t>Now, as I look back at the last fifty years, I am grateful for the foundations Somerville laid for the fulfilling life I have enjoyed to date – and hope to enjoy for more years to come. In retrospect perhaps the m</w:t>
            </w:r>
            <w:r>
              <w:rPr>
                <w:rFonts w:ascii="Arial" w:eastAsia="Arial" w:hAnsi="Arial"/>
                <w:color w:val="1C1C1B"/>
                <w:sz w:val="33"/>
              </w:rPr>
              <w:t>ost valuable lessons learned were adaptability and resilience, necessary to deal with the difficulties along the path of life, not foreseen with the optimism of youth.</w:t>
            </w:r>
          </w:p>
        </w:tc>
      </w:tr>
    </w:tbl>
    <w:p w14:paraId="6BF6FF0D" w14:textId="77777777" w:rsidR="00551BEC" w:rsidRDefault="00551BEC">
      <w:pPr>
        <w:sectPr w:rsidR="00551BEC">
          <w:pgSz w:w="20160" w:h="25920"/>
          <w:pgMar w:top="1620" w:right="1248" w:bottom="2744" w:left="1152" w:header="720" w:footer="720" w:gutter="0"/>
          <w:cols w:space="720"/>
        </w:sectPr>
      </w:pPr>
    </w:p>
    <w:p w14:paraId="0B243A7E" w14:textId="77777777" w:rsidR="001A7524" w:rsidRPr="001A7524" w:rsidRDefault="001A7524" w:rsidP="001A7524">
      <w:pPr>
        <w:rPr>
          <w:rFonts w:ascii="Arial" w:eastAsia="Arial" w:hAnsi="Arial"/>
          <w:sz w:val="33"/>
        </w:rPr>
      </w:pPr>
    </w:p>
    <w:p w14:paraId="66D5569B" w14:textId="6122C246" w:rsidR="00551BEC" w:rsidRPr="002D0BCD" w:rsidRDefault="006E1005" w:rsidP="002D0BCD">
      <w:pPr>
        <w:tabs>
          <w:tab w:val="left" w:pos="6289"/>
        </w:tabs>
        <w:rPr>
          <w:rFonts w:ascii="Arial" w:eastAsia="Arial" w:hAnsi="Arial"/>
          <w:color w:val="1B1B1B"/>
          <w:spacing w:val="4"/>
          <w:sz w:val="33"/>
        </w:rPr>
      </w:pPr>
      <w:r>
        <w:rPr>
          <w:rFonts w:ascii="Arial" w:eastAsia="Arial" w:hAnsi="Arial"/>
          <w:b/>
          <w:color w:val="1B1B1B"/>
          <w:sz w:val="55"/>
        </w:rPr>
        <w:t>J</w:t>
      </w:r>
      <w:r>
        <w:rPr>
          <w:rFonts w:ascii="Arial" w:eastAsia="Arial" w:hAnsi="Arial"/>
          <w:b/>
          <w:color w:val="1B1B1B"/>
          <w:sz w:val="55"/>
        </w:rPr>
        <w:t>a</w:t>
      </w:r>
      <w:r>
        <w:rPr>
          <w:rFonts w:ascii="Arial" w:eastAsia="Arial" w:hAnsi="Arial"/>
          <w:b/>
          <w:color w:val="1B1B1B"/>
          <w:sz w:val="55"/>
        </w:rPr>
        <w:t>n</w:t>
      </w:r>
      <w:r>
        <w:rPr>
          <w:rFonts w:ascii="Arial" w:eastAsia="Arial" w:hAnsi="Arial"/>
          <w:b/>
          <w:color w:val="1B1B1B"/>
          <w:sz w:val="55"/>
        </w:rPr>
        <w:t>e</w:t>
      </w:r>
      <w:r>
        <w:rPr>
          <w:rFonts w:ascii="Arial" w:eastAsia="Arial" w:hAnsi="Arial"/>
          <w:b/>
          <w:color w:val="1B1B1B"/>
          <w:sz w:val="55"/>
        </w:rPr>
        <w:t>t Rogers (</w:t>
      </w:r>
      <w:proofErr w:type="spellStart"/>
      <w:r>
        <w:rPr>
          <w:rFonts w:ascii="Arial" w:eastAsia="Arial" w:hAnsi="Arial"/>
          <w:b/>
          <w:color w:val="1B1B1B"/>
          <w:sz w:val="55"/>
        </w:rPr>
        <w:t>Ersts</w:t>
      </w:r>
      <w:proofErr w:type="spellEnd"/>
      <w:r>
        <w:rPr>
          <w:rFonts w:ascii="Arial" w:eastAsia="Arial" w:hAnsi="Arial"/>
          <w:b/>
          <w:color w:val="1B1B1B"/>
          <w:sz w:val="55"/>
        </w:rPr>
        <w:t>)</w:t>
      </w:r>
    </w:p>
    <w:p w14:paraId="2168773D" w14:textId="77777777" w:rsidR="00551BEC" w:rsidRDefault="006E1005">
      <w:pPr>
        <w:spacing w:line="392" w:lineRule="exact"/>
        <w:textAlignment w:val="baseline"/>
        <w:rPr>
          <w:rFonts w:ascii="Arial" w:eastAsia="Arial" w:hAnsi="Arial"/>
          <w:color w:val="1B1B1B"/>
          <w:sz w:val="34"/>
        </w:rPr>
      </w:pPr>
      <w:r>
        <w:rPr>
          <w:rFonts w:ascii="Arial" w:eastAsia="Arial" w:hAnsi="Arial"/>
          <w:color w:val="1B1B1B"/>
          <w:sz w:val="34"/>
        </w:rPr>
        <w:t>What do I remember?</w:t>
      </w:r>
    </w:p>
    <w:p w14:paraId="3FB32D76" w14:textId="77777777" w:rsidR="00551BEC" w:rsidRDefault="006E1005">
      <w:pPr>
        <w:spacing w:before="590" w:line="388" w:lineRule="exact"/>
        <w:textAlignment w:val="baseline"/>
        <w:rPr>
          <w:rFonts w:ascii="Arial" w:eastAsia="Arial" w:hAnsi="Arial"/>
          <w:i/>
          <w:color w:val="1B1B1B"/>
          <w:spacing w:val="-26"/>
          <w:w w:val="120"/>
          <w:sz w:val="34"/>
        </w:rPr>
      </w:pPr>
      <w:r>
        <w:rPr>
          <w:rFonts w:ascii="Arial" w:eastAsia="Arial" w:hAnsi="Arial"/>
          <w:i/>
          <w:color w:val="1B1B1B"/>
          <w:spacing w:val="-26"/>
          <w:w w:val="120"/>
          <w:sz w:val="34"/>
        </w:rPr>
        <w:t>Of Somerville...</w:t>
      </w:r>
    </w:p>
    <w:p w14:paraId="57E3DA96" w14:textId="77777777" w:rsidR="00551BEC" w:rsidRDefault="006E1005">
      <w:pPr>
        <w:spacing w:before="354" w:line="362" w:lineRule="exact"/>
        <w:textAlignment w:val="baseline"/>
        <w:rPr>
          <w:rFonts w:ascii="Arial" w:eastAsia="Arial" w:hAnsi="Arial"/>
          <w:color w:val="1B1B1B"/>
          <w:sz w:val="32"/>
        </w:rPr>
      </w:pPr>
      <w:r>
        <w:rPr>
          <w:rFonts w:ascii="Arial" w:eastAsia="Arial" w:hAnsi="Arial"/>
          <w:color w:val="1B1B1B"/>
          <w:sz w:val="32"/>
        </w:rPr>
        <w:t>Early morning cycling down to Christchurch Meadow to row inexpertly in the first Somerville eight (borrowed) for some years.</w:t>
      </w:r>
    </w:p>
    <w:p w14:paraId="5B459AB6" w14:textId="77777777" w:rsidR="00551BEC" w:rsidRDefault="006E1005">
      <w:pPr>
        <w:spacing w:before="759" w:line="499" w:lineRule="exact"/>
        <w:jc w:val="both"/>
        <w:textAlignment w:val="baseline"/>
        <w:rPr>
          <w:rFonts w:ascii="Arial" w:eastAsia="Arial" w:hAnsi="Arial"/>
          <w:color w:val="1B1B1B"/>
          <w:sz w:val="33"/>
        </w:rPr>
      </w:pPr>
      <w:r>
        <w:rPr>
          <w:rFonts w:ascii="Arial" w:eastAsia="Arial" w:hAnsi="Arial"/>
          <w:color w:val="1B1B1B"/>
          <w:sz w:val="33"/>
        </w:rPr>
        <w:t>Reading the Sunday papers at the round (oval?) table in the JCR window, and then stepping out through that sash window into the quad to start the day.</w:t>
      </w:r>
    </w:p>
    <w:p w14:paraId="184D1960" w14:textId="77777777" w:rsidR="00551BEC" w:rsidRDefault="006E1005">
      <w:pPr>
        <w:spacing w:line="786" w:lineRule="exact"/>
        <w:ind w:right="2016"/>
        <w:textAlignment w:val="baseline"/>
        <w:rPr>
          <w:rFonts w:ascii="Arial" w:eastAsia="Arial" w:hAnsi="Arial"/>
          <w:color w:val="1B1B1B"/>
          <w:sz w:val="32"/>
        </w:rPr>
      </w:pPr>
      <w:r>
        <w:rPr>
          <w:rFonts w:ascii="Arial" w:eastAsia="Arial" w:hAnsi="Arial"/>
          <w:color w:val="1B1B1B"/>
          <w:sz w:val="32"/>
        </w:rPr>
        <w:t>Stirring the most enormous pan of scrambled eggs in the West kitchen after dancing up the High on May mor</w:t>
      </w:r>
      <w:r>
        <w:rPr>
          <w:rFonts w:ascii="Arial" w:eastAsia="Arial" w:hAnsi="Arial"/>
          <w:color w:val="1B1B1B"/>
          <w:sz w:val="32"/>
        </w:rPr>
        <w:t xml:space="preserve">ning. </w:t>
      </w:r>
      <w:r>
        <w:rPr>
          <w:rFonts w:ascii="Arial" w:eastAsia="Arial" w:hAnsi="Arial"/>
          <w:i/>
          <w:color w:val="1B1B1B"/>
          <w:sz w:val="32"/>
        </w:rPr>
        <w:t>Of Chemistry...</w:t>
      </w:r>
    </w:p>
    <w:p w14:paraId="60D348DF" w14:textId="77777777" w:rsidR="00551BEC" w:rsidRDefault="006E1005">
      <w:pPr>
        <w:spacing w:before="292" w:line="540" w:lineRule="exact"/>
        <w:jc w:val="both"/>
        <w:textAlignment w:val="baseline"/>
        <w:rPr>
          <w:rFonts w:ascii="Arial" w:eastAsia="Arial" w:hAnsi="Arial"/>
          <w:color w:val="1B1B1B"/>
          <w:sz w:val="34"/>
        </w:rPr>
      </w:pPr>
      <w:r>
        <w:rPr>
          <w:rFonts w:ascii="Arial" w:eastAsia="Arial" w:hAnsi="Arial"/>
          <w:color w:val="1B1B1B"/>
          <w:sz w:val="34"/>
        </w:rPr>
        <w:t xml:space="preserve">The </w:t>
      </w:r>
      <w:proofErr w:type="spellStart"/>
      <w:r>
        <w:rPr>
          <w:rFonts w:ascii="Arial" w:eastAsia="Arial" w:hAnsi="Arial"/>
          <w:color w:val="1B1B1B"/>
          <w:sz w:val="34"/>
        </w:rPr>
        <w:t>maths</w:t>
      </w:r>
      <w:proofErr w:type="spellEnd"/>
      <w:r>
        <w:rPr>
          <w:rFonts w:ascii="Arial" w:eastAsia="Arial" w:hAnsi="Arial"/>
          <w:color w:val="1B1B1B"/>
          <w:sz w:val="34"/>
        </w:rPr>
        <w:t xml:space="preserve"> lectures – the goldfish swimming round and round in the large water flask used with great ostentation by Dr Abrahams for his mid-lecture refreshment. And the streaker (male), his details protected only by a briefcase, running down and along and u</w:t>
      </w:r>
      <w:r>
        <w:rPr>
          <w:rFonts w:ascii="Arial" w:eastAsia="Arial" w:hAnsi="Arial"/>
          <w:color w:val="1B1B1B"/>
          <w:sz w:val="34"/>
        </w:rPr>
        <w:t xml:space="preserve">p and out, through the lecture theatre. Both a very welcome antidote to the </w:t>
      </w:r>
      <w:proofErr w:type="spellStart"/>
      <w:r>
        <w:rPr>
          <w:rFonts w:ascii="Arial" w:eastAsia="Arial" w:hAnsi="Arial"/>
          <w:color w:val="1B1B1B"/>
          <w:sz w:val="34"/>
        </w:rPr>
        <w:t>maths</w:t>
      </w:r>
      <w:proofErr w:type="spellEnd"/>
      <w:r>
        <w:rPr>
          <w:rFonts w:ascii="Arial" w:eastAsia="Arial" w:hAnsi="Arial"/>
          <w:color w:val="1B1B1B"/>
          <w:sz w:val="34"/>
        </w:rPr>
        <w:t>.</w:t>
      </w:r>
    </w:p>
    <w:p w14:paraId="249F7A6A" w14:textId="77777777" w:rsidR="00551BEC" w:rsidRDefault="006E1005">
      <w:pPr>
        <w:spacing w:before="260" w:line="451" w:lineRule="exact"/>
        <w:jc w:val="both"/>
        <w:textAlignment w:val="baseline"/>
        <w:rPr>
          <w:rFonts w:ascii="Arial" w:eastAsia="Arial" w:hAnsi="Arial"/>
          <w:color w:val="1B1B1B"/>
          <w:sz w:val="32"/>
        </w:rPr>
      </w:pPr>
      <w:r>
        <w:rPr>
          <w:rFonts w:ascii="Arial" w:eastAsia="Arial" w:hAnsi="Arial"/>
          <w:color w:val="1B1B1B"/>
          <w:sz w:val="32"/>
        </w:rPr>
        <w:t xml:space="preserve">Days of organic </w:t>
      </w:r>
      <w:proofErr w:type="spellStart"/>
      <w:r>
        <w:rPr>
          <w:rFonts w:ascii="Arial" w:eastAsia="Arial" w:hAnsi="Arial"/>
          <w:color w:val="1B1B1B"/>
          <w:sz w:val="32"/>
        </w:rPr>
        <w:t>practicals</w:t>
      </w:r>
      <w:proofErr w:type="spellEnd"/>
      <w:r>
        <w:rPr>
          <w:rFonts w:ascii="Arial" w:eastAsia="Arial" w:hAnsi="Arial"/>
          <w:color w:val="1B1B1B"/>
          <w:sz w:val="32"/>
        </w:rPr>
        <w:t xml:space="preserve"> in the Dyson Perrins with Muriel, with only a hot chocolate, sitting on the cold stone steps outside the lab, for lunch. And the very helpful demo</w:t>
      </w:r>
      <w:r>
        <w:rPr>
          <w:rFonts w:ascii="Arial" w:eastAsia="Arial" w:hAnsi="Arial"/>
          <w:color w:val="1B1B1B"/>
          <w:sz w:val="32"/>
        </w:rPr>
        <w:t>nstrator who supplied some of the necessary chemical when my whole day’s careful efforts produced zero end product.</w:t>
      </w:r>
    </w:p>
    <w:p w14:paraId="15280176" w14:textId="77777777" w:rsidR="00551BEC" w:rsidRDefault="006E1005">
      <w:pPr>
        <w:spacing w:before="159" w:line="451" w:lineRule="exact"/>
        <w:jc w:val="both"/>
        <w:textAlignment w:val="baseline"/>
        <w:rPr>
          <w:rFonts w:ascii="Arial" w:eastAsia="Arial" w:hAnsi="Arial"/>
          <w:color w:val="1B1B1B"/>
          <w:sz w:val="32"/>
        </w:rPr>
      </w:pPr>
      <w:r>
        <w:rPr>
          <w:rFonts w:ascii="Arial" w:eastAsia="Arial" w:hAnsi="Arial"/>
          <w:color w:val="1B1B1B"/>
          <w:sz w:val="32"/>
        </w:rPr>
        <w:t xml:space="preserve">A hard-working but fun Part II year in Mike Pilling’s lab in the Physical Chemistry Lab – cycling in at midnight to the computer </w:t>
      </w:r>
      <w:proofErr w:type="spellStart"/>
      <w:r>
        <w:rPr>
          <w:rFonts w:ascii="Arial" w:eastAsia="Arial" w:hAnsi="Arial"/>
          <w:color w:val="1B1B1B"/>
          <w:sz w:val="32"/>
        </w:rPr>
        <w:t>centre</w:t>
      </w:r>
      <w:proofErr w:type="spellEnd"/>
      <w:r>
        <w:rPr>
          <w:rFonts w:ascii="Arial" w:eastAsia="Arial" w:hAnsi="Arial"/>
          <w:color w:val="1B1B1B"/>
          <w:sz w:val="32"/>
        </w:rPr>
        <w:t xml:space="preserve"> to s</w:t>
      </w:r>
      <w:r>
        <w:rPr>
          <w:rFonts w:ascii="Arial" w:eastAsia="Arial" w:hAnsi="Arial"/>
          <w:color w:val="1B1B1B"/>
          <w:sz w:val="32"/>
        </w:rPr>
        <w:t xml:space="preserve">ee if my tape and card inputs(!) had finally reached the head of the cafe queue to give me some results. And cycling back from the PCL past the </w:t>
      </w:r>
      <w:proofErr w:type="gramStart"/>
      <w:r>
        <w:rPr>
          <w:rFonts w:ascii="Arial" w:eastAsia="Arial" w:hAnsi="Arial"/>
          <w:color w:val="1B1B1B"/>
          <w:sz w:val="32"/>
        </w:rPr>
        <w:t>Jubilee street</w:t>
      </w:r>
      <w:proofErr w:type="gramEnd"/>
      <w:r>
        <w:rPr>
          <w:rFonts w:ascii="Arial" w:eastAsia="Arial" w:hAnsi="Arial"/>
          <w:color w:val="1B1B1B"/>
          <w:sz w:val="32"/>
        </w:rPr>
        <w:t xml:space="preserve"> parties to write my Part II thesis. And meeting my ‘partner for life’ (so far!).</w:t>
      </w:r>
    </w:p>
    <w:p w14:paraId="3ACCD440" w14:textId="77777777" w:rsidR="00551BEC" w:rsidRDefault="006E1005">
      <w:pPr>
        <w:spacing w:before="535" w:line="365" w:lineRule="exact"/>
        <w:textAlignment w:val="baseline"/>
        <w:rPr>
          <w:rFonts w:ascii="Arial" w:eastAsia="Arial" w:hAnsi="Arial"/>
          <w:i/>
          <w:color w:val="1B1B1B"/>
          <w:sz w:val="32"/>
        </w:rPr>
      </w:pPr>
      <w:r>
        <w:rPr>
          <w:rFonts w:ascii="Arial" w:eastAsia="Arial" w:hAnsi="Arial"/>
          <w:i/>
          <w:color w:val="1B1B1B"/>
          <w:sz w:val="32"/>
        </w:rPr>
        <w:t>And beyond Somer</w:t>
      </w:r>
      <w:r>
        <w:rPr>
          <w:rFonts w:ascii="Arial" w:eastAsia="Arial" w:hAnsi="Arial"/>
          <w:i/>
          <w:color w:val="1B1B1B"/>
          <w:sz w:val="32"/>
        </w:rPr>
        <w:t>ville?...</w:t>
      </w:r>
    </w:p>
    <w:p w14:paraId="5EF7608F" w14:textId="77777777" w:rsidR="00551BEC" w:rsidRDefault="006E1005">
      <w:pPr>
        <w:spacing w:before="394" w:line="362" w:lineRule="exact"/>
        <w:textAlignment w:val="baseline"/>
        <w:rPr>
          <w:rFonts w:ascii="Arial" w:eastAsia="Arial" w:hAnsi="Arial"/>
          <w:color w:val="1B1B1B"/>
          <w:sz w:val="32"/>
        </w:rPr>
      </w:pPr>
      <w:r>
        <w:rPr>
          <w:rFonts w:ascii="Arial" w:eastAsia="Arial" w:hAnsi="Arial"/>
          <w:color w:val="1B1B1B"/>
          <w:sz w:val="32"/>
        </w:rPr>
        <w:t>I went to London (as we did) and started training as a Patent Agent – a good choice for a literate scientist, and it went well. The</w:t>
      </w:r>
    </w:p>
    <w:p w14:paraId="53402876" w14:textId="77777777" w:rsidR="00551BEC" w:rsidRDefault="006E1005">
      <w:pPr>
        <w:spacing w:line="449" w:lineRule="exact"/>
        <w:jc w:val="both"/>
        <w:textAlignment w:val="baseline"/>
        <w:rPr>
          <w:rFonts w:ascii="Arial" w:eastAsia="Arial" w:hAnsi="Arial"/>
          <w:color w:val="1B1B1B"/>
          <w:sz w:val="32"/>
        </w:rPr>
      </w:pPr>
      <w:r>
        <w:rPr>
          <w:rFonts w:ascii="Arial" w:eastAsia="Arial" w:hAnsi="Arial"/>
          <w:color w:val="1B1B1B"/>
          <w:sz w:val="32"/>
        </w:rPr>
        <w:t>offices were Dickensian – either side of Chancery Lane, one and a half rooms on each of 4 floors, oil lamps on the</w:t>
      </w:r>
      <w:r>
        <w:rPr>
          <w:rFonts w:ascii="Arial" w:eastAsia="Arial" w:hAnsi="Arial"/>
          <w:color w:val="1B1B1B"/>
          <w:sz w:val="32"/>
        </w:rPr>
        <w:t xml:space="preserve"> filing cabinets, ‘just in case’, a pint of milk for each employee every day, and a weekly hand towel each. It was a great experience, but it was rather sedentary and I had itchy feet.</w:t>
      </w:r>
    </w:p>
    <w:p w14:paraId="5F5D20E4" w14:textId="77777777" w:rsidR="00551BEC" w:rsidRDefault="006E1005">
      <w:pPr>
        <w:spacing w:before="356" w:line="494" w:lineRule="exact"/>
        <w:jc w:val="both"/>
        <w:textAlignment w:val="baseline"/>
        <w:rPr>
          <w:rFonts w:ascii="Arial" w:eastAsia="Arial" w:hAnsi="Arial"/>
          <w:color w:val="1B1B1B"/>
          <w:sz w:val="32"/>
        </w:rPr>
      </w:pPr>
      <w:proofErr w:type="gramStart"/>
      <w:r>
        <w:rPr>
          <w:rFonts w:ascii="Arial" w:eastAsia="Arial" w:hAnsi="Arial"/>
          <w:color w:val="1B1B1B"/>
          <w:sz w:val="32"/>
        </w:rPr>
        <w:t>So</w:t>
      </w:r>
      <w:proofErr w:type="gramEnd"/>
      <w:r>
        <w:rPr>
          <w:rFonts w:ascii="Arial" w:eastAsia="Arial" w:hAnsi="Arial"/>
          <w:color w:val="1B1B1B"/>
          <w:sz w:val="32"/>
        </w:rPr>
        <w:t xml:space="preserve"> I found myself working in Research and Development at Kodak, </w:t>
      </w:r>
      <w:proofErr w:type="spellStart"/>
      <w:r>
        <w:rPr>
          <w:rFonts w:ascii="Arial" w:eastAsia="Arial" w:hAnsi="Arial"/>
          <w:color w:val="1B1B1B"/>
          <w:sz w:val="32"/>
        </w:rPr>
        <w:t>focussi</w:t>
      </w:r>
      <w:r>
        <w:rPr>
          <w:rFonts w:ascii="Arial" w:eastAsia="Arial" w:hAnsi="Arial"/>
          <w:color w:val="1B1B1B"/>
          <w:sz w:val="32"/>
        </w:rPr>
        <w:t>ng</w:t>
      </w:r>
      <w:proofErr w:type="spellEnd"/>
      <w:r>
        <w:rPr>
          <w:rFonts w:ascii="Arial" w:eastAsia="Arial" w:hAnsi="Arial"/>
          <w:color w:val="1B1B1B"/>
          <w:sz w:val="32"/>
        </w:rPr>
        <w:t xml:space="preserve"> on graphic materials for the printing industry – technologies now totally superseded, of course.</w:t>
      </w:r>
    </w:p>
    <w:p w14:paraId="12C3A57F" w14:textId="77777777" w:rsidR="00551BEC" w:rsidRDefault="006E1005">
      <w:pPr>
        <w:spacing w:before="492" w:line="497" w:lineRule="exact"/>
        <w:jc w:val="both"/>
        <w:textAlignment w:val="baseline"/>
        <w:rPr>
          <w:rFonts w:ascii="Arial" w:eastAsia="Arial" w:hAnsi="Arial"/>
          <w:color w:val="1B1B1B"/>
          <w:sz w:val="32"/>
        </w:rPr>
      </w:pPr>
      <w:r>
        <w:rPr>
          <w:rFonts w:ascii="Arial" w:eastAsia="Arial" w:hAnsi="Arial"/>
          <w:color w:val="1B1B1B"/>
          <w:sz w:val="32"/>
        </w:rPr>
        <w:t>We ‘escaped to the country’ (North Somerset) in the late 80’s, and after more R&amp;D work, I decided to change direction and did an MSc in Parallel Programming</w:t>
      </w:r>
      <w:r>
        <w:rPr>
          <w:rFonts w:ascii="Arial" w:eastAsia="Arial" w:hAnsi="Arial"/>
          <w:color w:val="1B1B1B"/>
          <w:sz w:val="32"/>
        </w:rPr>
        <w:t xml:space="preserve"> (the principles underpinning most of Artificial Intelligence), during which, on the ‘best laid plans...’ principle, our daughter arrived, unexpected but hugely welcomed.</w:t>
      </w:r>
    </w:p>
    <w:p w14:paraId="76B0A45E" w14:textId="77777777" w:rsidR="00551BEC" w:rsidRDefault="006E1005">
      <w:pPr>
        <w:spacing w:before="496" w:line="494" w:lineRule="exact"/>
        <w:jc w:val="both"/>
        <w:textAlignment w:val="baseline"/>
        <w:rPr>
          <w:rFonts w:ascii="Arial" w:eastAsia="Arial" w:hAnsi="Arial"/>
          <w:color w:val="1B1B1B"/>
          <w:sz w:val="32"/>
        </w:rPr>
      </w:pPr>
      <w:r>
        <w:rPr>
          <w:rFonts w:ascii="Arial" w:eastAsia="Arial" w:hAnsi="Arial"/>
          <w:color w:val="1B1B1B"/>
          <w:sz w:val="32"/>
        </w:rPr>
        <w:t>That led eventually to teaching – secondary science, after a PGCE, and a range of mod</w:t>
      </w:r>
      <w:r>
        <w:rPr>
          <w:rFonts w:ascii="Arial" w:eastAsia="Arial" w:hAnsi="Arial"/>
          <w:color w:val="1B1B1B"/>
          <w:sz w:val="32"/>
        </w:rPr>
        <w:t xml:space="preserve">ules with the Open University, from STEM access courses to Level 3 ‘AI for Technology’ and similar. </w:t>
      </w:r>
      <w:proofErr w:type="gramStart"/>
      <w:r>
        <w:rPr>
          <w:rFonts w:ascii="Arial" w:eastAsia="Arial" w:hAnsi="Arial"/>
          <w:color w:val="1B1B1B"/>
          <w:sz w:val="32"/>
        </w:rPr>
        <w:t>So</w:t>
      </w:r>
      <w:proofErr w:type="gramEnd"/>
      <w:r>
        <w:rPr>
          <w:rFonts w:ascii="Arial" w:eastAsia="Arial" w:hAnsi="Arial"/>
          <w:color w:val="1B1B1B"/>
          <w:sz w:val="32"/>
        </w:rPr>
        <w:t xml:space="preserve"> by day I was teaching/mentoring in schools, but also with </w:t>
      </w:r>
      <w:proofErr w:type="spellStart"/>
      <w:r>
        <w:rPr>
          <w:rFonts w:ascii="Arial" w:eastAsia="Arial" w:hAnsi="Arial"/>
          <w:color w:val="1B1B1B"/>
          <w:sz w:val="32"/>
        </w:rPr>
        <w:t>non school</w:t>
      </w:r>
      <w:proofErr w:type="spellEnd"/>
      <w:r>
        <w:rPr>
          <w:rFonts w:ascii="Arial" w:eastAsia="Arial" w:hAnsi="Arial"/>
          <w:color w:val="1B1B1B"/>
          <w:sz w:val="32"/>
        </w:rPr>
        <w:t xml:space="preserve"> attenders. And in the evening/weekends it was the basics of </w:t>
      </w:r>
      <w:proofErr w:type="spellStart"/>
      <w:r>
        <w:rPr>
          <w:rFonts w:ascii="Arial" w:eastAsia="Arial" w:hAnsi="Arial"/>
          <w:color w:val="1B1B1B"/>
          <w:sz w:val="32"/>
        </w:rPr>
        <w:t>maths</w:t>
      </w:r>
      <w:proofErr w:type="spellEnd"/>
      <w:r>
        <w:rPr>
          <w:rFonts w:ascii="Arial" w:eastAsia="Arial" w:hAnsi="Arial"/>
          <w:color w:val="1B1B1B"/>
          <w:sz w:val="32"/>
        </w:rPr>
        <w:t xml:space="preserve"> and science etc. t</w:t>
      </w:r>
      <w:r>
        <w:rPr>
          <w:rFonts w:ascii="Arial" w:eastAsia="Arial" w:hAnsi="Arial"/>
          <w:color w:val="1B1B1B"/>
          <w:sz w:val="32"/>
        </w:rPr>
        <w:t>o foothill learners of all ages, interspersed with high-</w:t>
      </w:r>
      <w:proofErr w:type="spellStart"/>
      <w:r>
        <w:rPr>
          <w:rFonts w:ascii="Arial" w:eastAsia="Arial" w:hAnsi="Arial"/>
          <w:color w:val="1B1B1B"/>
          <w:sz w:val="32"/>
        </w:rPr>
        <w:t>falutin</w:t>
      </w:r>
      <w:proofErr w:type="spellEnd"/>
      <w:r>
        <w:rPr>
          <w:rFonts w:ascii="Arial" w:eastAsia="Arial" w:hAnsi="Arial"/>
          <w:color w:val="1B1B1B"/>
          <w:sz w:val="32"/>
        </w:rPr>
        <w:t>’ AI topics to nearly-graduated learners, again of all ages.</w:t>
      </w:r>
    </w:p>
    <w:p w14:paraId="719EA2EE" w14:textId="77777777" w:rsidR="00551BEC" w:rsidRDefault="006E1005">
      <w:pPr>
        <w:spacing w:before="132" w:line="362" w:lineRule="exact"/>
        <w:textAlignment w:val="baseline"/>
        <w:rPr>
          <w:rFonts w:ascii="Arial" w:eastAsia="Arial" w:hAnsi="Arial"/>
          <w:color w:val="1B1B1B"/>
          <w:sz w:val="32"/>
        </w:rPr>
      </w:pPr>
      <w:r>
        <w:rPr>
          <w:rFonts w:ascii="Arial" w:eastAsia="Arial" w:hAnsi="Arial"/>
          <w:color w:val="1B1B1B"/>
          <w:sz w:val="32"/>
        </w:rPr>
        <w:t xml:space="preserve">And two years </w:t>
      </w:r>
      <w:proofErr w:type="gramStart"/>
      <w:r>
        <w:rPr>
          <w:rFonts w:ascii="Arial" w:eastAsia="Arial" w:hAnsi="Arial"/>
          <w:color w:val="1B1B1B"/>
          <w:sz w:val="32"/>
        </w:rPr>
        <w:t>ago</w:t>
      </w:r>
      <w:proofErr w:type="gramEnd"/>
      <w:r>
        <w:rPr>
          <w:rFonts w:ascii="Arial" w:eastAsia="Arial" w:hAnsi="Arial"/>
          <w:color w:val="1B1B1B"/>
          <w:sz w:val="32"/>
        </w:rPr>
        <w:t xml:space="preserve"> we retired (sort of) to South Somerset, and are settling into our new life with enthusiasm.</w:t>
      </w:r>
    </w:p>
    <w:p w14:paraId="6517CC6F" w14:textId="73B031AF" w:rsidR="00551BEC" w:rsidRPr="009F3342" w:rsidRDefault="006E1005" w:rsidP="009F3342">
      <w:pPr>
        <w:spacing w:before="501" w:line="493" w:lineRule="exact"/>
        <w:jc w:val="both"/>
        <w:textAlignment w:val="baseline"/>
        <w:rPr>
          <w:rFonts w:ascii="Arial" w:eastAsia="Arial" w:hAnsi="Arial"/>
          <w:color w:val="1B1B1B"/>
          <w:sz w:val="32"/>
        </w:rPr>
        <w:sectPr w:rsidR="00551BEC" w:rsidRPr="009F3342">
          <w:pgSz w:w="20160" w:h="25920"/>
          <w:pgMar w:top="960" w:right="966" w:bottom="1324" w:left="1114" w:header="720" w:footer="720" w:gutter="0"/>
          <w:cols w:space="720"/>
        </w:sectPr>
      </w:pPr>
      <w:r>
        <w:rPr>
          <w:rFonts w:ascii="Arial" w:eastAsia="Arial" w:hAnsi="Arial"/>
          <w:color w:val="1B1B1B"/>
          <w:sz w:val="32"/>
        </w:rPr>
        <w:t>So, what did Somervill</w:t>
      </w:r>
      <w:r>
        <w:rPr>
          <w:rFonts w:ascii="Arial" w:eastAsia="Arial" w:hAnsi="Arial"/>
          <w:color w:val="1B1B1B"/>
          <w:sz w:val="32"/>
        </w:rPr>
        <w:t>e and Oxford do for me? Well, as a scientist I can’t really tell, as of course I have no control experimental results for comparison. But I think it gave me the confidence to ‘be myself’, and sent me off into a career, more ‘rag bag’ than ‘portfolio’, whic</w:t>
      </w:r>
      <w:r>
        <w:rPr>
          <w:rFonts w:ascii="Arial" w:eastAsia="Arial" w:hAnsi="Arial"/>
          <w:color w:val="1B1B1B"/>
          <w:sz w:val="32"/>
        </w:rPr>
        <w:t>h has nevertheless sustained me. And I met many interesting people and made lifelong friends – a success in itse</w:t>
      </w:r>
      <w:r>
        <w:rPr>
          <w:rFonts w:ascii="Arial" w:eastAsia="Arial" w:hAnsi="Arial"/>
          <w:color w:val="1B1B1B"/>
          <w:sz w:val="32"/>
        </w:rPr>
        <w:t>l</w:t>
      </w:r>
      <w:r>
        <w:rPr>
          <w:rFonts w:ascii="Arial" w:eastAsia="Arial" w:hAnsi="Arial"/>
          <w:color w:val="1B1B1B"/>
          <w:sz w:val="32"/>
        </w:rPr>
        <w:t>f</w:t>
      </w:r>
      <w:r>
        <w:rPr>
          <w:rFonts w:ascii="Arial" w:eastAsia="Arial" w:hAnsi="Arial"/>
          <w:color w:val="1B1B1B"/>
          <w:sz w:val="32"/>
        </w:rPr>
        <w:t>!</w:t>
      </w:r>
    </w:p>
    <w:p w14:paraId="781CDCA2" w14:textId="07BD9B2E" w:rsidR="00551BEC" w:rsidRDefault="00551BEC" w:rsidP="006E1005"/>
    <w:sectPr w:rsidR="00551BEC">
      <w:footerReference w:type="default" r:id="rId19"/>
      <w:pgSz w:w="20160" w:h="25920"/>
      <w:pgMar w:top="1152" w:right="1800" w:bottom="104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69856" w14:textId="77777777" w:rsidR="00000000" w:rsidRDefault="006E1005">
      <w:r>
        <w:separator/>
      </w:r>
    </w:p>
  </w:endnote>
  <w:endnote w:type="continuationSeparator" w:id="0">
    <w:p w14:paraId="0048E39D" w14:textId="77777777" w:rsidR="00000000" w:rsidRDefault="006E1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auto"/>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8904E" w14:textId="77777777" w:rsidR="001A7524" w:rsidRDefault="001A7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3E5C0" w14:textId="77777777" w:rsidR="00551BEC" w:rsidRDefault="00551BEC"/>
  </w:footnote>
  <w:footnote w:type="continuationSeparator" w:id="0">
    <w:p w14:paraId="7DEFB5CB" w14:textId="77777777" w:rsidR="00551BEC" w:rsidRDefault="006E1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BEC"/>
    <w:rsid w:val="000518FC"/>
    <w:rsid w:val="001A7524"/>
    <w:rsid w:val="002D0BCD"/>
    <w:rsid w:val="00427C23"/>
    <w:rsid w:val="00476359"/>
    <w:rsid w:val="00512EE0"/>
    <w:rsid w:val="00551BEC"/>
    <w:rsid w:val="006E1005"/>
    <w:rsid w:val="007A1761"/>
    <w:rsid w:val="009F3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B5527C2"/>
  <w15:docId w15:val="{7B1F84B0-2731-42BC-AE9A-9F0C0154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342"/>
    <w:pPr>
      <w:tabs>
        <w:tab w:val="center" w:pos="4513"/>
        <w:tab w:val="right" w:pos="9026"/>
      </w:tabs>
    </w:pPr>
  </w:style>
  <w:style w:type="character" w:customStyle="1" w:styleId="HeaderChar">
    <w:name w:val="Header Char"/>
    <w:basedOn w:val="DefaultParagraphFont"/>
    <w:link w:val="Header"/>
    <w:uiPriority w:val="99"/>
    <w:rsid w:val="009F3342"/>
  </w:style>
  <w:style w:type="paragraph" w:styleId="Footer">
    <w:name w:val="footer"/>
    <w:basedOn w:val="Normal"/>
    <w:link w:val="FooterChar"/>
    <w:uiPriority w:val="99"/>
    <w:unhideWhenUsed/>
    <w:rsid w:val="009F3342"/>
    <w:pPr>
      <w:tabs>
        <w:tab w:val="center" w:pos="4513"/>
        <w:tab w:val="right" w:pos="9026"/>
      </w:tabs>
    </w:pPr>
  </w:style>
  <w:style w:type="character" w:customStyle="1" w:styleId="FooterChar">
    <w:name w:val="Footer Char"/>
    <w:basedOn w:val="DefaultParagraphFont"/>
    <w:link w:val="Footer"/>
    <w:uiPriority w:val="99"/>
    <w:rsid w:val="009F3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5A521-42C4-4818-8181-127DEFC83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10</Pages>
  <Words>2703</Words>
  <Characters>15410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1973 reunion booklet</vt:lpstr>
    </vt:vector>
  </TitlesOfParts>
  <Company/>
  <LinksUpToDate>false</LinksUpToDate>
  <CharactersWithSpaces>18077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1973 reunion booklet</dc:title>
  <dc:creator>Orla</dc:creator>
  <cp:keywords>DAFmdXNJya0,BAFMwFs1-UM</cp:keywords>
  <cp:lastModifiedBy>Amelia Smart</cp:lastModifiedBy>
  <cp:revision>4</cp:revision>
  <dcterms:created xsi:type="dcterms:W3CDTF">2024-05-15T13:02:00Z</dcterms:created>
  <dcterms:modified xsi:type="dcterms:W3CDTF">2024-05-15T14:55:00Z</dcterms:modified>
</cp:coreProperties>
</file>