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7A157" w14:textId="488EBC38" w:rsidR="004C15D9" w:rsidRDefault="004C15D9" w:rsidP="001D6538">
      <w:pPr>
        <w:pStyle w:val="Heading1"/>
        <w:spacing w:before="0"/>
        <w:jc w:val="center"/>
        <w:rPr>
          <w:rFonts w:eastAsia="Tahoma"/>
        </w:rPr>
      </w:pPr>
      <w:r>
        <w:rPr>
          <w:noProof/>
        </w:rPr>
        <w:drawing>
          <wp:inline distT="0" distB="0" distL="0" distR="0" wp14:anchorId="26D77C66" wp14:editId="33CC168B">
            <wp:extent cx="2827020" cy="588010"/>
            <wp:effectExtent l="0" t="0" r="0" b="2540"/>
            <wp:docPr id="2" name="Picture 2" descr="\\home-staff.some.ox.ac.uk\some1790$\Downloads\Somerville Wordmark+Crest+ UofO Left aligned colour.png"/>
            <wp:cNvGraphicFramePr/>
            <a:graphic xmlns:a="http://schemas.openxmlformats.org/drawingml/2006/main">
              <a:graphicData uri="http://schemas.openxmlformats.org/drawingml/2006/picture">
                <pic:pic xmlns:pic="http://schemas.openxmlformats.org/drawingml/2006/picture">
                  <pic:nvPicPr>
                    <pic:cNvPr id="1" name="Picture 1" descr="\\home-staff.some.ox.ac.uk\some1790$\Downloads\Somerville Wordmark+Crest+ UofO Left aligned colour.pn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27020" cy="588010"/>
                    </a:xfrm>
                    <a:prstGeom prst="rect">
                      <a:avLst/>
                    </a:prstGeom>
                    <a:noFill/>
                    <a:ln>
                      <a:noFill/>
                    </a:ln>
                  </pic:spPr>
                </pic:pic>
              </a:graphicData>
            </a:graphic>
          </wp:inline>
        </w:drawing>
      </w:r>
    </w:p>
    <w:p w14:paraId="50C5EC52" w14:textId="77777777" w:rsidR="00E80175" w:rsidRPr="00583822" w:rsidRDefault="00E80175" w:rsidP="00583822">
      <w:pPr>
        <w:pStyle w:val="Heading1"/>
        <w:jc w:val="center"/>
        <w:rPr>
          <w:rFonts w:eastAsia="Calibri"/>
          <w:b/>
          <w:bCs/>
          <w:sz w:val="40"/>
          <w:szCs w:val="40"/>
        </w:rPr>
      </w:pPr>
      <w:r w:rsidRPr="00583822">
        <w:rPr>
          <w:rFonts w:eastAsia="Calibri"/>
          <w:b/>
          <w:bCs/>
          <w:sz w:val="40"/>
          <w:szCs w:val="40"/>
        </w:rPr>
        <w:t>College Advisee: guidance</w:t>
      </w:r>
    </w:p>
    <w:p w14:paraId="5407F282" w14:textId="7AFB4AC1" w:rsidR="00E80175" w:rsidRPr="00741611" w:rsidRDefault="00E80175" w:rsidP="00E80175">
      <w:pPr>
        <w:spacing w:before="396" w:line="388" w:lineRule="exact"/>
        <w:ind w:left="144"/>
        <w:textAlignment w:val="baseline"/>
        <w:rPr>
          <w:rFonts w:ascii="Calibri" w:eastAsia="Calibri" w:hAnsi="Calibri"/>
          <w:sz w:val="23"/>
        </w:rPr>
      </w:pPr>
      <w:r w:rsidRPr="00741611">
        <w:rPr>
          <w:rFonts w:ascii="Calibri" w:eastAsia="Calibri" w:hAnsi="Calibri"/>
          <w:sz w:val="23"/>
        </w:rPr>
        <w:t xml:space="preserve">All students are assigned a College Adviser, who is </w:t>
      </w:r>
      <w:r w:rsidR="00583822" w:rsidRPr="00741611">
        <w:rPr>
          <w:rFonts w:ascii="Calibri" w:eastAsia="Calibri" w:hAnsi="Calibri"/>
          <w:sz w:val="23"/>
        </w:rPr>
        <w:t>often</w:t>
      </w:r>
      <w:r w:rsidRPr="00741611">
        <w:rPr>
          <w:rFonts w:ascii="Calibri" w:eastAsia="Calibri" w:hAnsi="Calibri"/>
          <w:sz w:val="23"/>
        </w:rPr>
        <w:t xml:space="preserve"> a Fellow of the College. </w:t>
      </w:r>
      <w:r w:rsidRPr="00741611">
        <w:rPr>
          <w:rFonts w:ascii="Calibri" w:eastAsia="Calibri" w:hAnsi="Calibri"/>
          <w:sz w:val="23"/>
        </w:rPr>
        <w:br/>
        <w:t>Your College Adviser can:</w:t>
      </w:r>
    </w:p>
    <w:p w14:paraId="4FEF5492" w14:textId="7E07F0A7" w:rsidR="00E80175" w:rsidRPr="00741611" w:rsidRDefault="00E80175" w:rsidP="00583822">
      <w:pPr>
        <w:numPr>
          <w:ilvl w:val="0"/>
          <w:numId w:val="15"/>
        </w:numPr>
        <w:tabs>
          <w:tab w:val="clear" w:pos="504"/>
          <w:tab w:val="left" w:pos="1008"/>
        </w:tabs>
        <w:spacing w:before="100" w:beforeAutospacing="1" w:after="100" w:afterAutospacing="1"/>
        <w:ind w:left="1010" w:right="144" w:hanging="505"/>
        <w:contextualSpacing/>
        <w:textAlignment w:val="baseline"/>
        <w:rPr>
          <w:rFonts w:ascii="Calibri" w:eastAsia="Calibri" w:hAnsi="Calibri"/>
          <w:sz w:val="23"/>
        </w:rPr>
      </w:pPr>
      <w:r w:rsidRPr="00741611">
        <w:rPr>
          <w:rFonts w:ascii="Calibri" w:eastAsia="Calibri" w:hAnsi="Calibri"/>
          <w:sz w:val="23"/>
        </w:rPr>
        <w:t>direct you to appropriate support for a range of personal/welfare issues;</w:t>
      </w:r>
    </w:p>
    <w:p w14:paraId="2B8C3BBC" w14:textId="77777777" w:rsidR="00E80175" w:rsidRPr="00741611" w:rsidRDefault="00E80175" w:rsidP="00583822">
      <w:pPr>
        <w:numPr>
          <w:ilvl w:val="0"/>
          <w:numId w:val="15"/>
        </w:numPr>
        <w:tabs>
          <w:tab w:val="clear" w:pos="504"/>
          <w:tab w:val="left" w:pos="1008"/>
        </w:tabs>
        <w:spacing w:before="100" w:beforeAutospacing="1" w:after="100" w:afterAutospacing="1"/>
        <w:ind w:left="1010" w:right="144" w:hanging="505"/>
        <w:contextualSpacing/>
        <w:textAlignment w:val="baseline"/>
        <w:rPr>
          <w:rFonts w:ascii="Calibri" w:eastAsia="Calibri" w:hAnsi="Calibri"/>
          <w:sz w:val="23"/>
        </w:rPr>
      </w:pPr>
      <w:r w:rsidRPr="00741611">
        <w:rPr>
          <w:rFonts w:ascii="Calibri" w:eastAsia="Calibri" w:hAnsi="Calibri"/>
          <w:sz w:val="23"/>
        </w:rPr>
        <w:t xml:space="preserve">monitor your progress, by discussing your </w:t>
      </w:r>
      <w:proofErr w:type="gramStart"/>
      <w:r w:rsidRPr="00741611">
        <w:rPr>
          <w:rFonts w:ascii="Calibri" w:eastAsia="Calibri" w:hAnsi="Calibri"/>
          <w:sz w:val="23"/>
        </w:rPr>
        <w:t>University</w:t>
      </w:r>
      <w:proofErr w:type="gramEnd"/>
      <w:r w:rsidRPr="00741611">
        <w:rPr>
          <w:rFonts w:ascii="Calibri" w:eastAsia="Calibri" w:hAnsi="Calibri"/>
          <w:sz w:val="23"/>
        </w:rPr>
        <w:t xml:space="preserve"> supervision reports and by being available for consultation, either in person or by email;</w:t>
      </w:r>
    </w:p>
    <w:p w14:paraId="3DDC54D8" w14:textId="77777777" w:rsidR="00E80175" w:rsidRPr="00741611" w:rsidRDefault="00E80175" w:rsidP="00583822">
      <w:pPr>
        <w:numPr>
          <w:ilvl w:val="0"/>
          <w:numId w:val="15"/>
        </w:numPr>
        <w:tabs>
          <w:tab w:val="clear" w:pos="504"/>
          <w:tab w:val="left" w:pos="1008"/>
        </w:tabs>
        <w:spacing w:before="100" w:beforeAutospacing="1" w:after="100" w:afterAutospacing="1"/>
        <w:ind w:left="1010" w:right="144" w:hanging="505"/>
        <w:contextualSpacing/>
        <w:textAlignment w:val="baseline"/>
        <w:rPr>
          <w:rFonts w:ascii="Calibri" w:eastAsia="Calibri" w:hAnsi="Calibri"/>
          <w:sz w:val="23"/>
        </w:rPr>
      </w:pPr>
      <w:r w:rsidRPr="00741611">
        <w:rPr>
          <w:rFonts w:ascii="Calibri" w:eastAsia="Calibri" w:hAnsi="Calibri"/>
          <w:sz w:val="23"/>
        </w:rPr>
        <w:t xml:space="preserve">discuss with you any problems or difficulties you may be experiencing in your </w:t>
      </w:r>
      <w:proofErr w:type="gramStart"/>
      <w:r w:rsidRPr="00741611">
        <w:rPr>
          <w:rFonts w:ascii="Calibri" w:eastAsia="Calibri" w:hAnsi="Calibri"/>
          <w:sz w:val="23"/>
        </w:rPr>
        <w:t>Department</w:t>
      </w:r>
      <w:proofErr w:type="gramEnd"/>
      <w:r w:rsidRPr="00741611">
        <w:rPr>
          <w:rFonts w:ascii="Calibri" w:eastAsia="Calibri" w:hAnsi="Calibri"/>
          <w:sz w:val="23"/>
        </w:rPr>
        <w:t xml:space="preserve"> or Faculty, and/or with your supervisor;</w:t>
      </w:r>
    </w:p>
    <w:p w14:paraId="48AFA920" w14:textId="34D6BA7E" w:rsidR="00E80175" w:rsidRPr="00741611" w:rsidRDefault="00E80175" w:rsidP="00583822">
      <w:pPr>
        <w:numPr>
          <w:ilvl w:val="0"/>
          <w:numId w:val="15"/>
        </w:numPr>
        <w:tabs>
          <w:tab w:val="clear" w:pos="504"/>
          <w:tab w:val="left" w:pos="1008"/>
        </w:tabs>
        <w:spacing w:before="100" w:beforeAutospacing="1" w:after="100" w:afterAutospacing="1"/>
        <w:ind w:left="1010" w:right="144" w:hanging="505"/>
        <w:contextualSpacing/>
        <w:textAlignment w:val="baseline"/>
        <w:rPr>
          <w:rFonts w:ascii="Calibri" w:eastAsia="Calibri" w:hAnsi="Calibri"/>
          <w:sz w:val="23"/>
        </w:rPr>
      </w:pPr>
      <w:r w:rsidRPr="00741611">
        <w:rPr>
          <w:rFonts w:ascii="Calibri" w:eastAsia="Calibri" w:hAnsi="Calibri"/>
          <w:sz w:val="23"/>
        </w:rPr>
        <w:t>consult the Tutor for Graduates/Senior Tutor</w:t>
      </w:r>
      <w:r w:rsidR="00583822" w:rsidRPr="00741611">
        <w:rPr>
          <w:rFonts w:ascii="Calibri" w:eastAsia="Calibri" w:hAnsi="Calibri"/>
          <w:sz w:val="23"/>
        </w:rPr>
        <w:t>, Dr Steve Rayner,</w:t>
      </w:r>
      <w:r w:rsidRPr="00741611">
        <w:rPr>
          <w:rFonts w:ascii="Calibri" w:eastAsia="Calibri" w:hAnsi="Calibri"/>
          <w:sz w:val="23"/>
        </w:rPr>
        <w:t xml:space="preserve"> if there are concerns about your academic progress and if you appear to be experiencing difficulties with your academic work;</w:t>
      </w:r>
    </w:p>
    <w:p w14:paraId="15F8157B" w14:textId="77777777" w:rsidR="00E80175" w:rsidRPr="00741611" w:rsidRDefault="00E80175" w:rsidP="00583822">
      <w:pPr>
        <w:numPr>
          <w:ilvl w:val="0"/>
          <w:numId w:val="15"/>
        </w:numPr>
        <w:tabs>
          <w:tab w:val="clear" w:pos="504"/>
          <w:tab w:val="left" w:pos="1008"/>
        </w:tabs>
        <w:spacing w:before="100" w:beforeAutospacing="1" w:after="100" w:afterAutospacing="1"/>
        <w:ind w:left="1010" w:hanging="505"/>
        <w:contextualSpacing/>
        <w:textAlignment w:val="baseline"/>
        <w:rPr>
          <w:rFonts w:ascii="Calibri" w:eastAsia="Calibri" w:hAnsi="Calibri"/>
          <w:spacing w:val="-3"/>
          <w:sz w:val="23"/>
        </w:rPr>
      </w:pPr>
      <w:r w:rsidRPr="00741611">
        <w:rPr>
          <w:rFonts w:ascii="Calibri" w:eastAsia="Calibri" w:hAnsi="Calibri"/>
          <w:spacing w:val="-3"/>
          <w:sz w:val="23"/>
        </w:rPr>
        <w:t>offer guidance on sources of support available within the College and University.</w:t>
      </w:r>
    </w:p>
    <w:p w14:paraId="695CD5E4" w14:textId="431C4A8C" w:rsidR="00E80175" w:rsidRPr="00741611" w:rsidRDefault="00E80175" w:rsidP="00E80175">
      <w:pPr>
        <w:spacing w:before="117" w:line="268" w:lineRule="exact"/>
        <w:ind w:left="144" w:right="144"/>
        <w:jc w:val="both"/>
        <w:textAlignment w:val="baseline"/>
        <w:rPr>
          <w:rFonts w:ascii="Calibri" w:eastAsia="Calibri" w:hAnsi="Calibri"/>
          <w:spacing w:val="-6"/>
          <w:sz w:val="23"/>
        </w:rPr>
      </w:pPr>
      <w:r w:rsidRPr="00741611">
        <w:rPr>
          <w:rFonts w:ascii="Calibri" w:eastAsia="Calibri" w:hAnsi="Calibri"/>
          <w:spacing w:val="-6"/>
          <w:sz w:val="23"/>
        </w:rPr>
        <w:t>In addition</w:t>
      </w:r>
      <w:r w:rsidR="00583822" w:rsidRPr="00741611">
        <w:rPr>
          <w:rFonts w:ascii="Calibri" w:eastAsia="Calibri" w:hAnsi="Calibri"/>
          <w:spacing w:val="-6"/>
          <w:sz w:val="23"/>
        </w:rPr>
        <w:t>,</w:t>
      </w:r>
      <w:r w:rsidRPr="00741611">
        <w:rPr>
          <w:rFonts w:ascii="Calibri" w:eastAsia="Calibri" w:hAnsi="Calibri"/>
          <w:spacing w:val="-6"/>
          <w:sz w:val="23"/>
        </w:rPr>
        <w:t xml:space="preserve"> your College Adviser</w:t>
      </w:r>
      <w:r w:rsidR="00583822" w:rsidRPr="00741611">
        <w:rPr>
          <w:rFonts w:ascii="Calibri" w:eastAsia="Calibri" w:hAnsi="Calibri"/>
          <w:spacing w:val="-6"/>
          <w:sz w:val="23"/>
        </w:rPr>
        <w:t xml:space="preserve"> </w:t>
      </w:r>
      <w:r w:rsidRPr="00741611">
        <w:rPr>
          <w:rFonts w:ascii="Calibri" w:eastAsia="Calibri" w:hAnsi="Calibri"/>
          <w:spacing w:val="-6"/>
          <w:sz w:val="23"/>
        </w:rPr>
        <w:t>may be able to offer you advice on academic-related matters such as: applications for research funding, conferences and seminar attendance, publication and career plans.</w:t>
      </w:r>
      <w:r w:rsidR="00583822" w:rsidRPr="00741611">
        <w:rPr>
          <w:rStyle w:val="FootnoteReference"/>
          <w:rFonts w:ascii="Calibri" w:eastAsia="Calibri" w:hAnsi="Calibri"/>
          <w:spacing w:val="-6"/>
          <w:sz w:val="23"/>
        </w:rPr>
        <w:footnoteReference w:id="1"/>
      </w:r>
    </w:p>
    <w:p w14:paraId="29866D3D" w14:textId="77777777" w:rsidR="00E80175" w:rsidRPr="00741611" w:rsidRDefault="00E80175" w:rsidP="00E80175">
      <w:pPr>
        <w:spacing w:before="120" w:line="269" w:lineRule="exact"/>
        <w:ind w:left="144" w:right="144"/>
        <w:jc w:val="both"/>
        <w:textAlignment w:val="baseline"/>
        <w:rPr>
          <w:rFonts w:ascii="Calibri" w:eastAsia="Calibri" w:hAnsi="Calibri"/>
          <w:sz w:val="23"/>
        </w:rPr>
      </w:pPr>
      <w:r w:rsidRPr="00741611">
        <w:rPr>
          <w:rFonts w:ascii="Calibri" w:eastAsia="Calibri" w:hAnsi="Calibri"/>
          <w:sz w:val="23"/>
        </w:rPr>
        <w:t xml:space="preserve">Your College Adviser is </w:t>
      </w:r>
      <w:r w:rsidRPr="00741611">
        <w:rPr>
          <w:rFonts w:ascii="Calibri" w:eastAsia="Calibri" w:hAnsi="Calibri"/>
          <w:i/>
        </w:rPr>
        <w:t xml:space="preserve">not </w:t>
      </w:r>
      <w:r w:rsidRPr="00741611">
        <w:rPr>
          <w:rFonts w:ascii="Calibri" w:eastAsia="Calibri" w:hAnsi="Calibri"/>
          <w:sz w:val="23"/>
        </w:rPr>
        <w:t xml:space="preserve">expected to perform the role of your </w:t>
      </w:r>
      <w:proofErr w:type="gramStart"/>
      <w:r w:rsidRPr="00741611">
        <w:rPr>
          <w:rFonts w:ascii="Calibri" w:eastAsia="Calibri" w:hAnsi="Calibri"/>
          <w:sz w:val="23"/>
        </w:rPr>
        <w:t>Department</w:t>
      </w:r>
      <w:proofErr w:type="gramEnd"/>
      <w:r w:rsidRPr="00741611">
        <w:rPr>
          <w:rFonts w:ascii="Calibri" w:eastAsia="Calibri" w:hAnsi="Calibri"/>
          <w:sz w:val="23"/>
        </w:rPr>
        <w:t xml:space="preserve"> or Faculty Supervisor(s), and is not responsible for directing your academic work or for giving detailed academic guidance.</w:t>
      </w:r>
    </w:p>
    <w:p w14:paraId="251975BC" w14:textId="77777777" w:rsidR="00E80175" w:rsidRPr="00741611" w:rsidRDefault="00E80175" w:rsidP="00E80175">
      <w:pPr>
        <w:spacing w:before="119" w:line="269" w:lineRule="exact"/>
        <w:ind w:left="144" w:right="144"/>
        <w:jc w:val="both"/>
        <w:textAlignment w:val="baseline"/>
        <w:rPr>
          <w:rFonts w:ascii="Calibri" w:eastAsia="Calibri" w:hAnsi="Calibri"/>
          <w:sz w:val="23"/>
        </w:rPr>
      </w:pPr>
      <w:r w:rsidRPr="00741611">
        <w:rPr>
          <w:rFonts w:ascii="Calibri" w:eastAsia="Calibri" w:hAnsi="Calibri"/>
          <w:sz w:val="23"/>
        </w:rPr>
        <w:t>You will first meet your College Adviser during your first term, and you are encouraged to contact your College Adviser as and when you need advice or help. (You should also feel free to consult other College officers as necessary: see below.)</w:t>
      </w:r>
    </w:p>
    <w:p w14:paraId="5032F3F1" w14:textId="3A9F0003" w:rsidR="00583822" w:rsidRPr="00741611" w:rsidRDefault="00E80175" w:rsidP="00583822">
      <w:pPr>
        <w:spacing w:before="120" w:line="268" w:lineRule="exact"/>
        <w:ind w:left="144" w:right="144"/>
        <w:jc w:val="both"/>
        <w:textAlignment w:val="baseline"/>
        <w:rPr>
          <w:rFonts w:ascii="Calibri" w:eastAsia="Calibri" w:hAnsi="Calibri"/>
          <w:sz w:val="23"/>
        </w:rPr>
      </w:pPr>
      <w:r w:rsidRPr="00741611">
        <w:rPr>
          <w:rFonts w:ascii="Calibri" w:eastAsia="Calibri" w:hAnsi="Calibri"/>
          <w:sz w:val="23"/>
        </w:rPr>
        <w:t>Your College Adviser may be changed during periods of sabbatical or other academic leave. Should there be reasons for you to seek a change of Adviser, you should contact your Tutor for Graduates/Senior Tutor.</w:t>
      </w:r>
    </w:p>
    <w:p w14:paraId="00D03D59" w14:textId="77777777" w:rsidR="00583822" w:rsidRPr="00741611" w:rsidRDefault="00583822" w:rsidP="00583822">
      <w:pPr>
        <w:spacing w:before="120" w:line="268" w:lineRule="exact"/>
        <w:ind w:left="144" w:right="144"/>
        <w:jc w:val="both"/>
        <w:textAlignment w:val="baseline"/>
        <w:rPr>
          <w:rFonts w:ascii="Calibri" w:eastAsia="Calibri" w:hAnsi="Calibri"/>
          <w:sz w:val="23"/>
        </w:rPr>
      </w:pPr>
    </w:p>
    <w:p w14:paraId="4247746B" w14:textId="01D7D5D5" w:rsidR="00E80175" w:rsidRPr="00741611" w:rsidRDefault="00E80175" w:rsidP="00583822">
      <w:pPr>
        <w:spacing w:before="120" w:line="268" w:lineRule="exact"/>
        <w:ind w:left="144" w:right="144"/>
        <w:jc w:val="both"/>
        <w:textAlignment w:val="baseline"/>
        <w:rPr>
          <w:rFonts w:ascii="Calibri" w:eastAsia="Calibri" w:hAnsi="Calibri"/>
          <w:b/>
          <w:i/>
          <w:spacing w:val="-3"/>
          <w:sz w:val="23"/>
        </w:rPr>
      </w:pPr>
      <w:r w:rsidRPr="00741611">
        <w:rPr>
          <w:rFonts w:ascii="Calibri" w:eastAsia="Calibri" w:hAnsi="Calibri"/>
          <w:b/>
          <w:i/>
          <w:spacing w:val="-3"/>
          <w:sz w:val="23"/>
        </w:rPr>
        <w:t>Further information</w:t>
      </w:r>
    </w:p>
    <w:p w14:paraId="3488A07C" w14:textId="02A9BB92" w:rsidR="00583822" w:rsidRPr="00741611" w:rsidRDefault="00E80175" w:rsidP="00741611">
      <w:pPr>
        <w:spacing w:before="100" w:beforeAutospacing="1" w:after="100" w:afterAutospacing="1"/>
        <w:ind w:left="142" w:right="142"/>
        <w:jc w:val="both"/>
        <w:textAlignment w:val="baseline"/>
        <w:rPr>
          <w:rFonts w:ascii="Calibri" w:eastAsia="Calibri" w:hAnsi="Calibri"/>
          <w:spacing w:val="-8"/>
          <w:sz w:val="23"/>
        </w:rPr>
      </w:pPr>
      <w:r w:rsidRPr="00741611">
        <w:rPr>
          <w:rFonts w:ascii="Calibri" w:eastAsia="Calibri" w:hAnsi="Calibri"/>
          <w:spacing w:val="-8"/>
          <w:sz w:val="23"/>
        </w:rPr>
        <w:t>This guidance focuses specifically on the role of your College Adviser. Your College Advisor is an academic, primarily her</w:t>
      </w:r>
      <w:r w:rsidR="00583822" w:rsidRPr="00741611">
        <w:rPr>
          <w:rFonts w:ascii="Calibri" w:eastAsia="Calibri" w:hAnsi="Calibri"/>
          <w:spacing w:val="-8"/>
          <w:sz w:val="23"/>
        </w:rPr>
        <w:t>e</w:t>
      </w:r>
      <w:r w:rsidRPr="00741611">
        <w:rPr>
          <w:rFonts w:ascii="Calibri" w:eastAsia="Calibri" w:hAnsi="Calibri"/>
          <w:spacing w:val="-8"/>
          <w:sz w:val="23"/>
        </w:rPr>
        <w:t xml:space="preserve"> to support your learning. They are sometimes a person students choose to turn to with non-academic matters. They may be happy to provide a listening ear before directing you to relevant sources of advice and support, which you should feel free to consult as necessary. These might include (but are not limited to):</w:t>
      </w:r>
    </w:p>
    <w:p w14:paraId="17040DDE" w14:textId="5CA2F31D" w:rsidR="00E80175" w:rsidRPr="00741611" w:rsidRDefault="00583822" w:rsidP="00741611">
      <w:pPr>
        <w:numPr>
          <w:ilvl w:val="0"/>
          <w:numId w:val="14"/>
        </w:numPr>
        <w:tabs>
          <w:tab w:val="clear" w:pos="360"/>
          <w:tab w:val="left" w:pos="864"/>
        </w:tabs>
        <w:spacing w:before="100" w:beforeAutospacing="1" w:after="100" w:afterAutospacing="1"/>
        <w:ind w:left="505"/>
        <w:contextualSpacing/>
        <w:textAlignment w:val="baseline"/>
        <w:rPr>
          <w:rFonts w:ascii="Calibri" w:eastAsia="Calibri" w:hAnsi="Calibri"/>
          <w:spacing w:val="-4"/>
          <w:sz w:val="23"/>
        </w:rPr>
      </w:pPr>
      <w:r w:rsidRPr="00741611">
        <w:rPr>
          <w:rFonts w:ascii="Calibri" w:eastAsia="Calibri" w:hAnsi="Calibri"/>
          <w:spacing w:val="-4"/>
          <w:sz w:val="23"/>
        </w:rPr>
        <w:t xml:space="preserve">Student </w:t>
      </w:r>
      <w:r w:rsidR="00E80175" w:rsidRPr="00741611">
        <w:rPr>
          <w:rFonts w:ascii="Calibri" w:eastAsia="Calibri" w:hAnsi="Calibri"/>
          <w:spacing w:val="-4"/>
          <w:sz w:val="23"/>
        </w:rPr>
        <w:t xml:space="preserve">Welfare </w:t>
      </w:r>
      <w:r w:rsidRPr="00741611">
        <w:rPr>
          <w:rFonts w:ascii="Calibri" w:eastAsia="Calibri" w:hAnsi="Calibri"/>
          <w:spacing w:val="-4"/>
          <w:sz w:val="23"/>
        </w:rPr>
        <w:t>Lead</w:t>
      </w:r>
    </w:p>
    <w:p w14:paraId="1194B58C" w14:textId="77777777" w:rsidR="00E80175" w:rsidRPr="00741611" w:rsidRDefault="00E80175" w:rsidP="00741611">
      <w:pPr>
        <w:numPr>
          <w:ilvl w:val="0"/>
          <w:numId w:val="14"/>
        </w:numPr>
        <w:tabs>
          <w:tab w:val="clear" w:pos="360"/>
          <w:tab w:val="left" w:pos="864"/>
        </w:tabs>
        <w:spacing w:before="100" w:beforeAutospacing="1" w:after="100" w:afterAutospacing="1"/>
        <w:ind w:left="505"/>
        <w:contextualSpacing/>
        <w:textAlignment w:val="baseline"/>
        <w:rPr>
          <w:rFonts w:ascii="Calibri" w:eastAsia="Calibri" w:hAnsi="Calibri"/>
          <w:spacing w:val="-4"/>
          <w:sz w:val="23"/>
        </w:rPr>
      </w:pPr>
      <w:r w:rsidRPr="00741611">
        <w:rPr>
          <w:rFonts w:ascii="Calibri" w:eastAsia="Calibri" w:hAnsi="Calibri"/>
          <w:spacing w:val="-4"/>
          <w:sz w:val="23"/>
        </w:rPr>
        <w:t>MCR President or MCR Welfare Officers</w:t>
      </w:r>
    </w:p>
    <w:p w14:paraId="1B72A68D" w14:textId="28096A05" w:rsidR="00E80175" w:rsidRPr="00741611" w:rsidRDefault="00E80175" w:rsidP="00741611">
      <w:pPr>
        <w:numPr>
          <w:ilvl w:val="0"/>
          <w:numId w:val="14"/>
        </w:numPr>
        <w:tabs>
          <w:tab w:val="clear" w:pos="360"/>
          <w:tab w:val="left" w:pos="864"/>
        </w:tabs>
        <w:spacing w:before="100" w:beforeAutospacing="1" w:after="100" w:afterAutospacing="1"/>
        <w:ind w:left="505"/>
        <w:contextualSpacing/>
        <w:textAlignment w:val="baseline"/>
        <w:rPr>
          <w:rFonts w:ascii="Calibri" w:eastAsia="Calibri" w:hAnsi="Calibri"/>
          <w:spacing w:val="-4"/>
          <w:sz w:val="23"/>
        </w:rPr>
      </w:pPr>
      <w:r w:rsidRPr="00741611">
        <w:rPr>
          <w:rFonts w:ascii="Calibri" w:eastAsia="Calibri" w:hAnsi="Calibri"/>
          <w:spacing w:val="-4"/>
          <w:sz w:val="23"/>
        </w:rPr>
        <w:t>College Nurse</w:t>
      </w:r>
      <w:r w:rsidR="00583822" w:rsidRPr="00741611">
        <w:rPr>
          <w:rFonts w:ascii="Calibri" w:eastAsia="Calibri" w:hAnsi="Calibri"/>
          <w:spacing w:val="-4"/>
          <w:sz w:val="23"/>
        </w:rPr>
        <w:t xml:space="preserve">, College Doctor or </w:t>
      </w:r>
      <w:r w:rsidRPr="00741611">
        <w:rPr>
          <w:rFonts w:ascii="Calibri" w:eastAsia="Calibri" w:hAnsi="Calibri"/>
          <w:spacing w:val="-4"/>
          <w:sz w:val="23"/>
        </w:rPr>
        <w:t>College Counsellor</w:t>
      </w:r>
    </w:p>
    <w:p w14:paraId="186C2D31" w14:textId="0808357C" w:rsidR="00E80175" w:rsidRPr="00741611" w:rsidRDefault="00E80175" w:rsidP="00741611">
      <w:pPr>
        <w:numPr>
          <w:ilvl w:val="0"/>
          <w:numId w:val="14"/>
        </w:numPr>
        <w:tabs>
          <w:tab w:val="clear" w:pos="360"/>
          <w:tab w:val="left" w:pos="864"/>
        </w:tabs>
        <w:spacing w:before="100" w:beforeAutospacing="1" w:after="100" w:afterAutospacing="1"/>
        <w:ind w:left="505"/>
        <w:contextualSpacing/>
        <w:textAlignment w:val="baseline"/>
        <w:rPr>
          <w:rFonts w:ascii="Calibri" w:eastAsia="Calibri" w:hAnsi="Calibri"/>
          <w:spacing w:val="-4"/>
          <w:sz w:val="23"/>
        </w:rPr>
      </w:pPr>
      <w:r w:rsidRPr="00741611">
        <w:rPr>
          <w:rFonts w:ascii="Calibri" w:eastAsia="Calibri" w:hAnsi="Calibri"/>
          <w:spacing w:val="-4"/>
          <w:sz w:val="23"/>
        </w:rPr>
        <w:t>College Tutor for Graduates/Senior Tutor</w:t>
      </w:r>
      <w:r w:rsidR="00583822" w:rsidRPr="00741611">
        <w:rPr>
          <w:rFonts w:ascii="Calibri" w:eastAsia="Calibri" w:hAnsi="Calibri"/>
          <w:spacing w:val="-4"/>
          <w:sz w:val="23"/>
        </w:rPr>
        <w:t>, Tutorial and Graduate Officer,</w:t>
      </w:r>
      <w:r w:rsidRPr="00741611">
        <w:rPr>
          <w:rFonts w:ascii="Calibri" w:eastAsia="Calibri" w:hAnsi="Calibri"/>
          <w:spacing w:val="-4"/>
          <w:sz w:val="23"/>
        </w:rPr>
        <w:t xml:space="preserve"> or Academic Registrar</w:t>
      </w:r>
    </w:p>
    <w:p w14:paraId="0968DB1D" w14:textId="77777777" w:rsidR="00E80175" w:rsidRPr="00741611" w:rsidRDefault="00E80175" w:rsidP="00741611">
      <w:pPr>
        <w:numPr>
          <w:ilvl w:val="0"/>
          <w:numId w:val="14"/>
        </w:numPr>
        <w:tabs>
          <w:tab w:val="clear" w:pos="360"/>
          <w:tab w:val="left" w:pos="864"/>
        </w:tabs>
        <w:spacing w:before="100" w:beforeAutospacing="1" w:after="100" w:afterAutospacing="1"/>
        <w:ind w:left="505"/>
        <w:contextualSpacing/>
        <w:textAlignment w:val="baseline"/>
        <w:rPr>
          <w:rFonts w:ascii="Calibri" w:eastAsia="Calibri" w:hAnsi="Calibri"/>
          <w:spacing w:val="-4"/>
          <w:sz w:val="23"/>
        </w:rPr>
      </w:pPr>
      <w:r w:rsidRPr="00741611">
        <w:rPr>
          <w:rFonts w:ascii="Calibri" w:eastAsia="Calibri" w:hAnsi="Calibri"/>
          <w:spacing w:val="-4"/>
          <w:sz w:val="23"/>
        </w:rPr>
        <w:t>College Bursary or equivalent</w:t>
      </w:r>
    </w:p>
    <w:p w14:paraId="64529FB6" w14:textId="314986C0" w:rsidR="00E80175" w:rsidRPr="003354A1" w:rsidRDefault="00E80175" w:rsidP="00E80175">
      <w:pPr>
        <w:numPr>
          <w:ilvl w:val="0"/>
          <w:numId w:val="14"/>
        </w:numPr>
        <w:tabs>
          <w:tab w:val="clear" w:pos="360"/>
          <w:tab w:val="left" w:pos="864"/>
        </w:tabs>
        <w:spacing w:before="100" w:beforeAutospacing="1" w:after="100" w:afterAutospacing="1"/>
        <w:ind w:left="505"/>
        <w:contextualSpacing/>
        <w:textAlignment w:val="baseline"/>
      </w:pPr>
      <w:r w:rsidRPr="00741611">
        <w:rPr>
          <w:rFonts w:ascii="Calibri" w:eastAsia="Calibri" w:hAnsi="Calibri"/>
          <w:spacing w:val="-4"/>
          <w:sz w:val="23"/>
        </w:rPr>
        <w:t>Financial Aid/Student Hardship Officer</w:t>
      </w:r>
    </w:p>
    <w:p w14:paraId="6CC331DD" w14:textId="175CDB61" w:rsidR="003354A1" w:rsidRDefault="003354A1" w:rsidP="003354A1">
      <w:pPr>
        <w:tabs>
          <w:tab w:val="left" w:pos="360"/>
          <w:tab w:val="left" w:pos="864"/>
        </w:tabs>
        <w:spacing w:before="100" w:beforeAutospacing="1" w:after="100" w:afterAutospacing="1"/>
        <w:contextualSpacing/>
        <w:textAlignment w:val="baseline"/>
        <w:rPr>
          <w:rFonts w:ascii="Calibri" w:eastAsia="Calibri" w:hAnsi="Calibri"/>
          <w:spacing w:val="-4"/>
          <w:sz w:val="23"/>
        </w:rPr>
      </w:pPr>
    </w:p>
    <w:p w14:paraId="39221EB4" w14:textId="77777777" w:rsidR="003354A1" w:rsidRDefault="003354A1" w:rsidP="003354A1">
      <w:pPr>
        <w:tabs>
          <w:tab w:val="left" w:pos="504"/>
          <w:tab w:val="left" w:pos="720"/>
        </w:tabs>
        <w:jc w:val="right"/>
        <w:textAlignment w:val="baseline"/>
        <w:rPr>
          <w:rFonts w:asciiTheme="minorHAnsi" w:eastAsia="Tahoma" w:hAnsiTheme="minorHAnsi" w:cstheme="minorHAnsi"/>
          <w:color w:val="000000"/>
          <w:spacing w:val="5"/>
        </w:rPr>
      </w:pPr>
      <w:r>
        <w:rPr>
          <w:rFonts w:asciiTheme="minorHAnsi" w:eastAsia="Tahoma" w:hAnsiTheme="minorHAnsi" w:cstheme="minorHAnsi"/>
          <w:color w:val="000000"/>
          <w:spacing w:val="5"/>
        </w:rPr>
        <w:t>Steve Rayner (Senior Tutor) and Jo Ockwell (Student Welfare Lead) July 2023</w:t>
      </w:r>
    </w:p>
    <w:p w14:paraId="6058E7E3" w14:textId="77777777" w:rsidR="003354A1" w:rsidRPr="00E80175" w:rsidRDefault="003354A1" w:rsidP="003354A1">
      <w:pPr>
        <w:tabs>
          <w:tab w:val="left" w:pos="360"/>
          <w:tab w:val="left" w:pos="864"/>
        </w:tabs>
        <w:spacing w:before="100" w:beforeAutospacing="1" w:after="100" w:afterAutospacing="1"/>
        <w:contextualSpacing/>
        <w:textAlignment w:val="baseline"/>
      </w:pPr>
    </w:p>
    <w:sectPr w:rsidR="003354A1" w:rsidRPr="00E80175" w:rsidSect="003354A1">
      <w:headerReference w:type="default" r:id="rId9"/>
      <w:footerReference w:type="default" r:id="rId10"/>
      <w:pgSz w:w="11909"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8CF2B" w14:textId="77777777" w:rsidR="00A65426" w:rsidRDefault="001D6538">
      <w:r>
        <w:separator/>
      </w:r>
    </w:p>
  </w:endnote>
  <w:endnote w:type="continuationSeparator" w:id="0">
    <w:p w14:paraId="35CB540C" w14:textId="77777777" w:rsidR="00A65426" w:rsidRDefault="001D65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Tahoma">
    <w:charset w:val="00"/>
    <w:pitch w:val="variable"/>
    <w:family w:val="swiss"/>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6362717"/>
      <w:docPartObj>
        <w:docPartGallery w:val="Page Numbers (Bottom of Page)"/>
        <w:docPartUnique/>
      </w:docPartObj>
    </w:sdtPr>
    <w:sdtEndPr>
      <w:rPr>
        <w:rFonts w:asciiTheme="minorHAnsi" w:hAnsiTheme="minorHAnsi" w:cstheme="minorHAnsi"/>
      </w:rPr>
    </w:sdtEndPr>
    <w:sdtContent>
      <w:sdt>
        <w:sdtPr>
          <w:rPr>
            <w:rFonts w:asciiTheme="minorHAnsi" w:hAnsiTheme="minorHAnsi" w:cstheme="minorHAnsi"/>
          </w:rPr>
          <w:id w:val="1728636285"/>
          <w:docPartObj>
            <w:docPartGallery w:val="Page Numbers (Top of Page)"/>
            <w:docPartUnique/>
          </w:docPartObj>
        </w:sdtPr>
        <w:sdtEndPr/>
        <w:sdtContent>
          <w:p w14:paraId="593F7D22" w14:textId="54198542" w:rsidR="004C15D9" w:rsidRPr="004C15D9" w:rsidRDefault="004C15D9">
            <w:pPr>
              <w:pStyle w:val="Footer"/>
              <w:jc w:val="center"/>
              <w:rPr>
                <w:rFonts w:asciiTheme="minorHAnsi" w:hAnsiTheme="minorHAnsi" w:cstheme="minorHAnsi"/>
              </w:rPr>
            </w:pPr>
            <w:r w:rsidRPr="004C15D9">
              <w:rPr>
                <w:rFonts w:asciiTheme="minorHAnsi" w:hAnsiTheme="minorHAnsi" w:cstheme="minorHAnsi"/>
              </w:rPr>
              <w:t xml:space="preserve">Page </w:t>
            </w:r>
            <w:r w:rsidRPr="004C15D9">
              <w:rPr>
                <w:rFonts w:asciiTheme="minorHAnsi" w:hAnsiTheme="minorHAnsi" w:cstheme="minorHAnsi"/>
                <w:b/>
                <w:bCs/>
                <w:sz w:val="24"/>
                <w:szCs w:val="24"/>
              </w:rPr>
              <w:fldChar w:fldCharType="begin"/>
            </w:r>
            <w:r w:rsidRPr="004C15D9">
              <w:rPr>
                <w:rFonts w:asciiTheme="minorHAnsi" w:hAnsiTheme="minorHAnsi" w:cstheme="minorHAnsi"/>
                <w:b/>
                <w:bCs/>
              </w:rPr>
              <w:instrText xml:space="preserve"> PAGE </w:instrText>
            </w:r>
            <w:r w:rsidRPr="004C15D9">
              <w:rPr>
                <w:rFonts w:asciiTheme="minorHAnsi" w:hAnsiTheme="minorHAnsi" w:cstheme="minorHAnsi"/>
                <w:b/>
                <w:bCs/>
                <w:sz w:val="24"/>
                <w:szCs w:val="24"/>
              </w:rPr>
              <w:fldChar w:fldCharType="separate"/>
            </w:r>
            <w:r w:rsidRPr="004C15D9">
              <w:rPr>
                <w:rFonts w:asciiTheme="minorHAnsi" w:hAnsiTheme="minorHAnsi" w:cstheme="minorHAnsi"/>
                <w:b/>
                <w:bCs/>
                <w:noProof/>
              </w:rPr>
              <w:t>2</w:t>
            </w:r>
            <w:r w:rsidRPr="004C15D9">
              <w:rPr>
                <w:rFonts w:asciiTheme="minorHAnsi" w:hAnsiTheme="minorHAnsi" w:cstheme="minorHAnsi"/>
                <w:b/>
                <w:bCs/>
                <w:sz w:val="24"/>
                <w:szCs w:val="24"/>
              </w:rPr>
              <w:fldChar w:fldCharType="end"/>
            </w:r>
            <w:r w:rsidRPr="004C15D9">
              <w:rPr>
                <w:rFonts w:asciiTheme="minorHAnsi" w:hAnsiTheme="minorHAnsi" w:cstheme="minorHAnsi"/>
              </w:rPr>
              <w:t xml:space="preserve"> of </w:t>
            </w:r>
            <w:r w:rsidRPr="004C15D9">
              <w:rPr>
                <w:rFonts w:asciiTheme="minorHAnsi" w:hAnsiTheme="minorHAnsi" w:cstheme="minorHAnsi"/>
                <w:b/>
                <w:bCs/>
                <w:sz w:val="24"/>
                <w:szCs w:val="24"/>
              </w:rPr>
              <w:fldChar w:fldCharType="begin"/>
            </w:r>
            <w:r w:rsidRPr="004C15D9">
              <w:rPr>
                <w:rFonts w:asciiTheme="minorHAnsi" w:hAnsiTheme="minorHAnsi" w:cstheme="minorHAnsi"/>
                <w:b/>
                <w:bCs/>
              </w:rPr>
              <w:instrText xml:space="preserve"> NUMPAGES  </w:instrText>
            </w:r>
            <w:r w:rsidRPr="004C15D9">
              <w:rPr>
                <w:rFonts w:asciiTheme="minorHAnsi" w:hAnsiTheme="minorHAnsi" w:cstheme="minorHAnsi"/>
                <w:b/>
                <w:bCs/>
                <w:sz w:val="24"/>
                <w:szCs w:val="24"/>
              </w:rPr>
              <w:fldChar w:fldCharType="separate"/>
            </w:r>
            <w:r w:rsidRPr="004C15D9">
              <w:rPr>
                <w:rFonts w:asciiTheme="minorHAnsi" w:hAnsiTheme="minorHAnsi" w:cstheme="minorHAnsi"/>
                <w:b/>
                <w:bCs/>
                <w:noProof/>
              </w:rPr>
              <w:t>2</w:t>
            </w:r>
            <w:r w:rsidRPr="004C15D9">
              <w:rPr>
                <w:rFonts w:asciiTheme="minorHAnsi" w:hAnsiTheme="minorHAnsi" w:cstheme="minorHAnsi"/>
                <w:b/>
                <w:bCs/>
                <w:sz w:val="24"/>
                <w:szCs w:val="24"/>
              </w:rPr>
              <w:fldChar w:fldCharType="end"/>
            </w:r>
          </w:p>
        </w:sdtContent>
      </w:sdt>
    </w:sdtContent>
  </w:sdt>
  <w:p w14:paraId="6E574DB9" w14:textId="77777777" w:rsidR="004C15D9" w:rsidRDefault="004C15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F00A3" w14:textId="77777777" w:rsidR="00062F2A" w:rsidRDefault="00062F2A"/>
  </w:footnote>
  <w:footnote w:type="continuationSeparator" w:id="0">
    <w:p w14:paraId="7F573425" w14:textId="77777777" w:rsidR="00062F2A" w:rsidRDefault="001D6538">
      <w:r>
        <w:continuationSeparator/>
      </w:r>
    </w:p>
  </w:footnote>
  <w:footnote w:id="1">
    <w:p w14:paraId="2F64B43A" w14:textId="7E934E67" w:rsidR="00583822" w:rsidRPr="00583822" w:rsidRDefault="00583822">
      <w:pPr>
        <w:pStyle w:val="FootnoteText"/>
        <w:rPr>
          <w:lang w:val="en-GB"/>
        </w:rPr>
      </w:pPr>
      <w:r>
        <w:rPr>
          <w:rStyle w:val="FootnoteReference"/>
        </w:rPr>
        <w:footnoteRef/>
      </w:r>
      <w:r>
        <w:t xml:space="preserve"> </w:t>
      </w:r>
      <w:r>
        <w:rPr>
          <w:rFonts w:ascii="Calibri" w:eastAsia="Calibri" w:hAnsi="Calibri"/>
          <w:color w:val="000000"/>
        </w:rPr>
        <w:t>College Advisers would not normally be expected to provide academic references, as others are better placed to do so. They might provide a reference for other purposes, such as Junior Deanship, or a character reference.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E340C" w14:textId="0B6CACDB" w:rsidR="004C15D9" w:rsidRDefault="004C15D9" w:rsidP="004C15D9">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E258A"/>
    <w:multiLevelType w:val="multilevel"/>
    <w:tmpl w:val="979CC534"/>
    <w:lvl w:ilvl="0">
      <w:start w:val="1"/>
      <w:numFmt w:val="bullet"/>
      <w:lvlText w:val=""/>
      <w:lvlJc w:val="left"/>
      <w:pPr>
        <w:tabs>
          <w:tab w:val="left" w:pos="504"/>
        </w:tabs>
      </w:pPr>
      <w:rPr>
        <w:rFonts w:ascii="Symbol" w:hAnsi="Symbol" w:hint="default"/>
        <w:color w:val="000000"/>
        <w:spacing w:val="5"/>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A81871"/>
    <w:multiLevelType w:val="multilevel"/>
    <w:tmpl w:val="AA1A128C"/>
    <w:lvl w:ilvl="0">
      <w:numFmt w:val="bullet"/>
      <w:lvlText w:val="·"/>
      <w:lvlJc w:val="left"/>
      <w:pPr>
        <w:tabs>
          <w:tab w:val="left" w:pos="360"/>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475F44"/>
    <w:multiLevelType w:val="multilevel"/>
    <w:tmpl w:val="FBA45DAA"/>
    <w:lvl w:ilvl="0">
      <w:start w:val="1"/>
      <w:numFmt w:val="bullet"/>
      <w:lvlText w:val=""/>
      <w:lvlJc w:val="left"/>
      <w:pPr>
        <w:tabs>
          <w:tab w:val="left" w:pos="504"/>
        </w:tabs>
      </w:pPr>
      <w:rPr>
        <w:rFonts w:ascii="Symbol" w:hAnsi="Symbol" w:hint="default"/>
        <w:color w:val="000000"/>
        <w:spacing w:val="0"/>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7E442B1"/>
    <w:multiLevelType w:val="hybridMultilevel"/>
    <w:tmpl w:val="C1149E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812ABF"/>
    <w:multiLevelType w:val="multilevel"/>
    <w:tmpl w:val="979CC534"/>
    <w:lvl w:ilvl="0">
      <w:start w:val="1"/>
      <w:numFmt w:val="bullet"/>
      <w:lvlText w:val=""/>
      <w:lvlJc w:val="left"/>
      <w:pPr>
        <w:tabs>
          <w:tab w:val="left" w:pos="504"/>
        </w:tabs>
      </w:pPr>
      <w:rPr>
        <w:rFonts w:ascii="Symbol" w:hAnsi="Symbol" w:hint="default"/>
        <w:color w:val="000000"/>
        <w:spacing w:val="5"/>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2B533A5"/>
    <w:multiLevelType w:val="multilevel"/>
    <w:tmpl w:val="E20EE42E"/>
    <w:lvl w:ilvl="0">
      <w:start w:val="1"/>
      <w:numFmt w:val="lowerRoman"/>
      <w:lvlText w:val="%1."/>
      <w:lvlJc w:val="left"/>
      <w:pPr>
        <w:tabs>
          <w:tab w:val="left" w:pos="504"/>
        </w:tabs>
      </w:pPr>
      <w:rPr>
        <w:rFonts w:ascii="Tahoma" w:eastAsia="Tahoma" w:hAnsi="Tahoma"/>
        <w:color w:val="000000"/>
        <w:spacing w:val="0"/>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E041A6C"/>
    <w:multiLevelType w:val="multilevel"/>
    <w:tmpl w:val="B562DD30"/>
    <w:lvl w:ilvl="0">
      <w:start w:val="1"/>
      <w:numFmt w:val="lowerRoman"/>
      <w:lvlText w:val="%1."/>
      <w:lvlJc w:val="left"/>
      <w:pPr>
        <w:tabs>
          <w:tab w:val="left" w:pos="504"/>
        </w:tabs>
      </w:pPr>
      <w:rPr>
        <w:rFonts w:ascii="Tahoma" w:eastAsia="Tahoma" w:hAnsi="Tahoma"/>
        <w:color w:val="000000"/>
        <w:spacing w:val="5"/>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3DF1D48"/>
    <w:multiLevelType w:val="hybridMultilevel"/>
    <w:tmpl w:val="11E82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BC450B"/>
    <w:multiLevelType w:val="multilevel"/>
    <w:tmpl w:val="FBA45DAA"/>
    <w:lvl w:ilvl="0">
      <w:start w:val="1"/>
      <w:numFmt w:val="bullet"/>
      <w:lvlText w:val=""/>
      <w:lvlJc w:val="left"/>
      <w:pPr>
        <w:tabs>
          <w:tab w:val="left" w:pos="504"/>
        </w:tabs>
      </w:pPr>
      <w:rPr>
        <w:rFonts w:ascii="Symbol" w:hAnsi="Symbol" w:hint="default"/>
        <w:color w:val="000000"/>
        <w:spacing w:val="0"/>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1424E69"/>
    <w:multiLevelType w:val="multilevel"/>
    <w:tmpl w:val="9C5E610C"/>
    <w:lvl w:ilvl="0">
      <w:start w:val="1"/>
      <w:numFmt w:val="bullet"/>
      <w:lvlText w:val=""/>
      <w:lvlJc w:val="left"/>
      <w:pPr>
        <w:tabs>
          <w:tab w:val="left" w:pos="504"/>
        </w:tabs>
      </w:pPr>
      <w:rPr>
        <w:rFonts w:ascii="Symbol" w:hAnsi="Symbol" w:hint="default"/>
        <w:color w:val="000000"/>
        <w:spacing w:val="5"/>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2131A4F"/>
    <w:multiLevelType w:val="multilevel"/>
    <w:tmpl w:val="979CC534"/>
    <w:lvl w:ilvl="0">
      <w:start w:val="1"/>
      <w:numFmt w:val="bullet"/>
      <w:lvlText w:val=""/>
      <w:lvlJc w:val="left"/>
      <w:pPr>
        <w:tabs>
          <w:tab w:val="left" w:pos="504"/>
        </w:tabs>
      </w:pPr>
      <w:rPr>
        <w:rFonts w:ascii="Symbol" w:hAnsi="Symbol" w:hint="default"/>
        <w:color w:val="000000"/>
        <w:spacing w:val="5"/>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E7D2B94"/>
    <w:multiLevelType w:val="multilevel"/>
    <w:tmpl w:val="979CC534"/>
    <w:lvl w:ilvl="0">
      <w:start w:val="1"/>
      <w:numFmt w:val="bullet"/>
      <w:lvlText w:val=""/>
      <w:lvlJc w:val="left"/>
      <w:pPr>
        <w:tabs>
          <w:tab w:val="left" w:pos="504"/>
        </w:tabs>
      </w:pPr>
      <w:rPr>
        <w:rFonts w:ascii="Symbol" w:hAnsi="Symbol" w:hint="default"/>
        <w:color w:val="000000"/>
        <w:spacing w:val="5"/>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3ED280F"/>
    <w:multiLevelType w:val="multilevel"/>
    <w:tmpl w:val="979CC534"/>
    <w:lvl w:ilvl="0">
      <w:start w:val="1"/>
      <w:numFmt w:val="bullet"/>
      <w:lvlText w:val=""/>
      <w:lvlJc w:val="left"/>
      <w:pPr>
        <w:tabs>
          <w:tab w:val="left" w:pos="504"/>
        </w:tabs>
      </w:pPr>
      <w:rPr>
        <w:rFonts w:ascii="Symbol" w:hAnsi="Symbol" w:hint="default"/>
        <w:color w:val="000000"/>
        <w:spacing w:val="5"/>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60154CC"/>
    <w:multiLevelType w:val="multilevel"/>
    <w:tmpl w:val="979CC534"/>
    <w:lvl w:ilvl="0">
      <w:start w:val="1"/>
      <w:numFmt w:val="bullet"/>
      <w:lvlText w:val=""/>
      <w:lvlJc w:val="left"/>
      <w:pPr>
        <w:tabs>
          <w:tab w:val="left" w:pos="504"/>
        </w:tabs>
      </w:pPr>
      <w:rPr>
        <w:rFonts w:ascii="Symbol" w:hAnsi="Symbol" w:hint="default"/>
        <w:color w:val="000000"/>
        <w:spacing w:val="5"/>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EBE209E"/>
    <w:multiLevelType w:val="multilevel"/>
    <w:tmpl w:val="FE129FA0"/>
    <w:lvl w:ilvl="0">
      <w:numFmt w:val="bullet"/>
      <w:lvlText w:val="·"/>
      <w:lvlJc w:val="left"/>
      <w:pPr>
        <w:tabs>
          <w:tab w:val="left" w:pos="504"/>
        </w:tabs>
      </w:pPr>
      <w:rPr>
        <w:rFonts w:ascii="Symbol" w:eastAsia="Symbol" w:hAnsi="Symbol"/>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0"/>
  </w:num>
  <w:num w:numId="3">
    <w:abstractNumId w:val="11"/>
  </w:num>
  <w:num w:numId="4">
    <w:abstractNumId w:val="0"/>
  </w:num>
  <w:num w:numId="5">
    <w:abstractNumId w:val="12"/>
  </w:num>
  <w:num w:numId="6">
    <w:abstractNumId w:val="5"/>
  </w:num>
  <w:num w:numId="7">
    <w:abstractNumId w:val="6"/>
  </w:num>
  <w:num w:numId="8">
    <w:abstractNumId w:val="8"/>
  </w:num>
  <w:num w:numId="9">
    <w:abstractNumId w:val="13"/>
  </w:num>
  <w:num w:numId="10">
    <w:abstractNumId w:val="4"/>
  </w:num>
  <w:num w:numId="11">
    <w:abstractNumId w:val="9"/>
  </w:num>
  <w:num w:numId="12">
    <w:abstractNumId w:val="7"/>
  </w:num>
  <w:num w:numId="13">
    <w:abstractNumId w:val="3"/>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F2A"/>
    <w:rsid w:val="00062F2A"/>
    <w:rsid w:val="001035FF"/>
    <w:rsid w:val="001D6538"/>
    <w:rsid w:val="003354A1"/>
    <w:rsid w:val="004C15D9"/>
    <w:rsid w:val="00583822"/>
    <w:rsid w:val="005912BB"/>
    <w:rsid w:val="00741611"/>
    <w:rsid w:val="00804586"/>
    <w:rsid w:val="008C1298"/>
    <w:rsid w:val="00A65426"/>
    <w:rsid w:val="00B03B7C"/>
    <w:rsid w:val="00CA325C"/>
    <w:rsid w:val="00DB7AE0"/>
    <w:rsid w:val="00E801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3330FDD"/>
  <w15:docId w15:val="{BC31F952-F0B6-4DBC-B3E5-6CD8C69AD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912BB"/>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12BB"/>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B03B7C"/>
    <w:pPr>
      <w:ind w:left="720"/>
      <w:contextualSpacing/>
    </w:pPr>
  </w:style>
  <w:style w:type="paragraph" w:styleId="FootnoteText">
    <w:name w:val="footnote text"/>
    <w:basedOn w:val="Normal"/>
    <w:link w:val="FootnoteTextChar"/>
    <w:uiPriority w:val="99"/>
    <w:semiHidden/>
    <w:unhideWhenUsed/>
    <w:rsid w:val="00DB7AE0"/>
    <w:rPr>
      <w:sz w:val="20"/>
      <w:szCs w:val="20"/>
    </w:rPr>
  </w:style>
  <w:style w:type="character" w:customStyle="1" w:styleId="FootnoteTextChar">
    <w:name w:val="Footnote Text Char"/>
    <w:basedOn w:val="DefaultParagraphFont"/>
    <w:link w:val="FootnoteText"/>
    <w:uiPriority w:val="99"/>
    <w:semiHidden/>
    <w:rsid w:val="00DB7AE0"/>
    <w:rPr>
      <w:sz w:val="20"/>
      <w:szCs w:val="20"/>
    </w:rPr>
  </w:style>
  <w:style w:type="character" w:styleId="FootnoteReference">
    <w:name w:val="footnote reference"/>
    <w:basedOn w:val="DefaultParagraphFont"/>
    <w:uiPriority w:val="99"/>
    <w:semiHidden/>
    <w:unhideWhenUsed/>
    <w:rsid w:val="00DB7AE0"/>
    <w:rPr>
      <w:vertAlign w:val="superscript"/>
    </w:rPr>
  </w:style>
  <w:style w:type="paragraph" w:styleId="Header">
    <w:name w:val="header"/>
    <w:basedOn w:val="Normal"/>
    <w:link w:val="HeaderChar"/>
    <w:uiPriority w:val="99"/>
    <w:unhideWhenUsed/>
    <w:rsid w:val="004C15D9"/>
    <w:pPr>
      <w:tabs>
        <w:tab w:val="center" w:pos="4513"/>
        <w:tab w:val="right" w:pos="9026"/>
      </w:tabs>
    </w:pPr>
  </w:style>
  <w:style w:type="character" w:customStyle="1" w:styleId="HeaderChar">
    <w:name w:val="Header Char"/>
    <w:basedOn w:val="DefaultParagraphFont"/>
    <w:link w:val="Header"/>
    <w:uiPriority w:val="99"/>
    <w:rsid w:val="004C15D9"/>
  </w:style>
  <w:style w:type="paragraph" w:styleId="Footer">
    <w:name w:val="footer"/>
    <w:basedOn w:val="Normal"/>
    <w:link w:val="FooterChar"/>
    <w:uiPriority w:val="99"/>
    <w:unhideWhenUsed/>
    <w:rsid w:val="004C15D9"/>
    <w:pPr>
      <w:tabs>
        <w:tab w:val="center" w:pos="4513"/>
        <w:tab w:val="right" w:pos="9026"/>
      </w:tabs>
    </w:pPr>
  </w:style>
  <w:style w:type="character" w:customStyle="1" w:styleId="FooterChar">
    <w:name w:val="Footer Char"/>
    <w:basedOn w:val="DefaultParagraphFont"/>
    <w:link w:val="Footer"/>
    <w:uiPriority w:val="99"/>
    <w:rsid w:val="004C15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7460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fId" Type="http://schemas.openxmlformats.org/wordprocessingml/2006/fontTable" Target="fontTable0.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DB11E0-2548-4823-9CB9-760021FDB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362</Words>
  <Characters>2066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Undergraduate and Personal Tutor Guidance 2019.pdf</vt:lpstr>
    </vt:vector>
  </TitlesOfParts>
  <Company/>
  <LinksUpToDate>false</LinksUpToDate>
  <CharactersWithSpaces>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Undergraduate and Personal Tutor Guidance 2019.pdf</dc:title>
  <dc:creator>admn1547</dc:creator>
  <cp:lastModifiedBy>Jo Ockwell</cp:lastModifiedBy>
  <cp:revision>5</cp:revision>
  <dcterms:created xsi:type="dcterms:W3CDTF">2023-07-24T13:40:00Z</dcterms:created>
  <dcterms:modified xsi:type="dcterms:W3CDTF">2023-07-24T13:53:00Z</dcterms:modified>
</cp:coreProperties>
</file>