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44F72" w14:textId="752E654D" w:rsidR="005B4E80" w:rsidRDefault="005B4E80" w:rsidP="004D5CC1">
      <w:pPr>
        <w:pStyle w:val="BodyText2"/>
        <w:spacing w:after="0" w:line="240" w:lineRule="auto"/>
        <w:jc w:val="center"/>
        <w:rPr>
          <w:rFonts w:asciiTheme="minorHAnsi" w:hAnsiTheme="minorHAnsi" w:cstheme="minorHAnsi"/>
          <w:b/>
          <w:bCs/>
          <w:color w:val="C00000"/>
          <w:sz w:val="32"/>
          <w:szCs w:val="32"/>
        </w:rPr>
      </w:pPr>
      <w:r w:rsidRPr="005B4E80">
        <w:rPr>
          <w:noProof/>
        </w:rPr>
        <w:drawing>
          <wp:anchor distT="0" distB="0" distL="114300" distR="114300" simplePos="0" relativeHeight="251659264" behindDoc="1" locked="0" layoutInCell="1" allowOverlap="1" wp14:anchorId="7510072B" wp14:editId="07939DF1">
            <wp:simplePos x="0" y="0"/>
            <wp:positionH relativeFrom="page">
              <wp:posOffset>-672465</wp:posOffset>
            </wp:positionH>
            <wp:positionV relativeFrom="paragraph">
              <wp:posOffset>-408305</wp:posOffset>
            </wp:positionV>
            <wp:extent cx="7921355" cy="11502178"/>
            <wp:effectExtent l="0" t="0" r="0" b="0"/>
            <wp:wrapNone/>
            <wp:docPr id="2"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21355" cy="11502178"/>
                    </a:xfrm>
                    <a:prstGeom prst="rect">
                      <a:avLst/>
                    </a:prstGeom>
                  </pic:spPr>
                </pic:pic>
              </a:graphicData>
            </a:graphic>
            <wp14:sizeRelH relativeFrom="margin">
              <wp14:pctWidth>0</wp14:pctWidth>
            </wp14:sizeRelH>
            <wp14:sizeRelV relativeFrom="margin">
              <wp14:pctHeight>0</wp14:pctHeight>
            </wp14:sizeRelV>
          </wp:anchor>
        </w:drawing>
      </w:r>
    </w:p>
    <w:p w14:paraId="5FAD569B" w14:textId="7345AC94" w:rsidR="005B4E80" w:rsidRDefault="005B4E80" w:rsidP="004D5CC1">
      <w:pPr>
        <w:pStyle w:val="BodyText2"/>
        <w:spacing w:after="0" w:line="240" w:lineRule="auto"/>
        <w:jc w:val="center"/>
        <w:rPr>
          <w:rFonts w:asciiTheme="minorHAnsi" w:hAnsiTheme="minorHAnsi" w:cstheme="minorHAnsi"/>
          <w:b/>
          <w:bCs/>
          <w:color w:val="C00000"/>
          <w:sz w:val="32"/>
          <w:szCs w:val="32"/>
        </w:rPr>
      </w:pPr>
    </w:p>
    <w:p w14:paraId="1409E9FD" w14:textId="3993838B" w:rsidR="005B4E80" w:rsidRDefault="005B4E80" w:rsidP="004D5CC1">
      <w:pPr>
        <w:pStyle w:val="BodyText2"/>
        <w:spacing w:after="0" w:line="240" w:lineRule="auto"/>
        <w:jc w:val="center"/>
        <w:rPr>
          <w:rFonts w:asciiTheme="minorHAnsi" w:hAnsiTheme="minorHAnsi" w:cstheme="minorHAnsi"/>
          <w:b/>
          <w:bCs/>
          <w:color w:val="C00000"/>
          <w:sz w:val="32"/>
          <w:szCs w:val="32"/>
        </w:rPr>
      </w:pPr>
    </w:p>
    <w:p w14:paraId="1C5AC152" w14:textId="77777777" w:rsidR="005B4E80" w:rsidRDefault="005B4E80" w:rsidP="004D5CC1">
      <w:pPr>
        <w:pStyle w:val="BodyText2"/>
        <w:spacing w:after="0" w:line="240" w:lineRule="auto"/>
        <w:jc w:val="center"/>
        <w:rPr>
          <w:rFonts w:asciiTheme="minorHAnsi" w:hAnsiTheme="minorHAnsi" w:cstheme="minorHAnsi"/>
          <w:b/>
          <w:bCs/>
          <w:color w:val="C00000"/>
          <w:sz w:val="32"/>
          <w:szCs w:val="32"/>
        </w:rPr>
      </w:pPr>
    </w:p>
    <w:p w14:paraId="1E3A794F" w14:textId="0A1F7DEB" w:rsidR="00773B30" w:rsidRPr="00D55CCC" w:rsidRDefault="00806A73" w:rsidP="004D5CC1">
      <w:pPr>
        <w:pStyle w:val="BodyText2"/>
        <w:spacing w:after="0" w:line="240" w:lineRule="auto"/>
        <w:jc w:val="center"/>
        <w:rPr>
          <w:rFonts w:asciiTheme="minorHAnsi" w:hAnsiTheme="minorHAnsi" w:cstheme="minorHAnsi"/>
          <w:b/>
          <w:bCs/>
          <w:color w:val="000000" w:themeColor="text1"/>
          <w:sz w:val="32"/>
          <w:szCs w:val="32"/>
        </w:rPr>
      </w:pPr>
      <w:r w:rsidRPr="00D55CCC">
        <w:rPr>
          <w:rFonts w:asciiTheme="minorHAnsi" w:hAnsiTheme="minorHAnsi" w:cstheme="minorHAnsi"/>
          <w:b/>
          <w:bCs/>
          <w:color w:val="C00000"/>
          <w:sz w:val="32"/>
          <w:szCs w:val="32"/>
        </w:rPr>
        <w:t xml:space="preserve">Stipendiary </w:t>
      </w:r>
      <w:proofErr w:type="spellStart"/>
      <w:r w:rsidR="00F63277" w:rsidRPr="00D55CCC">
        <w:rPr>
          <w:rFonts w:asciiTheme="minorHAnsi" w:hAnsiTheme="minorHAnsi" w:cstheme="minorHAnsi"/>
          <w:b/>
          <w:bCs/>
          <w:color w:val="C00000"/>
          <w:sz w:val="32"/>
          <w:szCs w:val="32"/>
        </w:rPr>
        <w:t>Lecturership</w:t>
      </w:r>
      <w:proofErr w:type="spellEnd"/>
      <w:r w:rsidR="00F63277" w:rsidRPr="00D55CCC">
        <w:rPr>
          <w:rFonts w:asciiTheme="minorHAnsi" w:hAnsiTheme="minorHAnsi" w:cstheme="minorHAnsi"/>
          <w:b/>
          <w:bCs/>
          <w:color w:val="C00000"/>
          <w:sz w:val="32"/>
          <w:szCs w:val="32"/>
        </w:rPr>
        <w:t xml:space="preserve"> </w:t>
      </w:r>
    </w:p>
    <w:p w14:paraId="231CF413" w14:textId="6C1667D5" w:rsidR="00CD4DD8" w:rsidRPr="00D55CCC" w:rsidRDefault="00F63277" w:rsidP="004D5CC1">
      <w:pPr>
        <w:pStyle w:val="BodyText2"/>
        <w:spacing w:after="0" w:line="240" w:lineRule="auto"/>
        <w:jc w:val="center"/>
        <w:rPr>
          <w:rFonts w:asciiTheme="minorHAnsi" w:hAnsiTheme="minorHAnsi" w:cstheme="minorHAnsi"/>
          <w:b/>
          <w:color w:val="C00000"/>
          <w:sz w:val="32"/>
          <w:szCs w:val="32"/>
        </w:rPr>
      </w:pPr>
      <w:r w:rsidRPr="00D55CCC">
        <w:rPr>
          <w:rFonts w:asciiTheme="minorHAnsi" w:hAnsiTheme="minorHAnsi" w:cstheme="minorHAnsi"/>
          <w:b/>
          <w:bCs/>
          <w:color w:val="C00000"/>
          <w:sz w:val="32"/>
          <w:szCs w:val="32"/>
        </w:rPr>
        <w:t xml:space="preserve">in </w:t>
      </w:r>
      <w:r w:rsidR="00FB6BB0">
        <w:rPr>
          <w:rFonts w:asciiTheme="minorHAnsi" w:hAnsiTheme="minorHAnsi" w:cstheme="minorHAnsi"/>
          <w:b/>
          <w:color w:val="C00000"/>
          <w:sz w:val="32"/>
          <w:szCs w:val="32"/>
        </w:rPr>
        <w:t>Linguistics</w:t>
      </w:r>
      <w:r w:rsidR="00EC6BA5" w:rsidRPr="00D55CCC">
        <w:rPr>
          <w:rFonts w:asciiTheme="minorHAnsi" w:hAnsiTheme="minorHAnsi" w:cstheme="minorHAnsi"/>
          <w:b/>
          <w:color w:val="C00000"/>
          <w:sz w:val="32"/>
          <w:szCs w:val="32"/>
        </w:rPr>
        <w:t xml:space="preserve"> at Somerville College</w:t>
      </w:r>
    </w:p>
    <w:p w14:paraId="631375A0" w14:textId="16C52F25" w:rsidR="00E10668" w:rsidRPr="00D55CCC" w:rsidRDefault="00E10668" w:rsidP="00E10668">
      <w:pPr>
        <w:spacing w:line="276" w:lineRule="auto"/>
        <w:ind w:right="-47"/>
        <w:rPr>
          <w:rFonts w:asciiTheme="minorHAnsi" w:hAnsiTheme="minorHAnsi" w:cstheme="minorHAnsi"/>
          <w:sz w:val="22"/>
          <w:szCs w:val="22"/>
        </w:rPr>
      </w:pPr>
    </w:p>
    <w:p w14:paraId="4D363FD3" w14:textId="119EBD09" w:rsidR="00251065" w:rsidRDefault="00FB6BB0" w:rsidP="00251065">
      <w:pPr>
        <w:spacing w:line="23" w:lineRule="atLeast"/>
        <w:rPr>
          <w:rFonts w:asciiTheme="minorHAnsi" w:hAnsiTheme="minorHAnsi" w:cstheme="minorHAnsi"/>
          <w:sz w:val="22"/>
          <w:szCs w:val="22"/>
        </w:rPr>
      </w:pPr>
      <w:r w:rsidRPr="002B22C3">
        <w:rPr>
          <w:rFonts w:asciiTheme="minorHAnsi" w:hAnsiTheme="minorHAnsi" w:cstheme="minorHAnsi"/>
          <w:sz w:val="22"/>
          <w:szCs w:val="22"/>
        </w:rPr>
        <w:t>Somerville College seeks to appoint a Stipendiary Lecturer in Linguistics, specialising in Syntax, with effect from 1</w:t>
      </w:r>
      <w:r w:rsidRPr="002B22C3">
        <w:rPr>
          <w:rFonts w:asciiTheme="minorHAnsi" w:hAnsiTheme="minorHAnsi" w:cstheme="minorHAnsi"/>
          <w:sz w:val="22"/>
          <w:szCs w:val="22"/>
          <w:vertAlign w:val="superscript"/>
        </w:rPr>
        <w:t>st</w:t>
      </w:r>
      <w:r w:rsidRPr="002B22C3">
        <w:rPr>
          <w:rFonts w:asciiTheme="minorHAnsi" w:hAnsiTheme="minorHAnsi" w:cstheme="minorHAnsi"/>
          <w:sz w:val="22"/>
          <w:szCs w:val="22"/>
        </w:rPr>
        <w:t xml:space="preserve"> October 2022 to 30</w:t>
      </w:r>
      <w:r w:rsidRPr="002B22C3">
        <w:rPr>
          <w:rFonts w:asciiTheme="minorHAnsi" w:hAnsiTheme="minorHAnsi" w:cstheme="minorHAnsi"/>
          <w:sz w:val="22"/>
          <w:szCs w:val="22"/>
          <w:vertAlign w:val="superscript"/>
        </w:rPr>
        <w:t>th</w:t>
      </w:r>
      <w:r w:rsidRPr="002B22C3">
        <w:rPr>
          <w:rFonts w:asciiTheme="minorHAnsi" w:hAnsiTheme="minorHAnsi" w:cstheme="minorHAnsi"/>
          <w:sz w:val="22"/>
          <w:szCs w:val="22"/>
        </w:rPr>
        <w:t xml:space="preserve"> September 2024. This appointment is to fulfil teaching needs arising from the need to replace Dr Louise Mycock while she is Director of Graduate Studies in the Faculty of Linguistics, Philology and Phonetics, and is non-renewable. All teaching is expected to be delivered in person except in exceptional circumstances</w:t>
      </w:r>
      <w:r w:rsidR="00883563">
        <w:rPr>
          <w:rFonts w:asciiTheme="minorHAnsi" w:hAnsiTheme="minorHAnsi" w:cstheme="minorHAnsi"/>
          <w:sz w:val="22"/>
          <w:szCs w:val="22"/>
        </w:rPr>
        <w:t>.</w:t>
      </w:r>
    </w:p>
    <w:p w14:paraId="136A7C32" w14:textId="77777777" w:rsidR="00FB6BB0" w:rsidRPr="0015426E" w:rsidRDefault="00FB6BB0" w:rsidP="00251065">
      <w:pPr>
        <w:spacing w:line="23" w:lineRule="atLeast"/>
        <w:rPr>
          <w:rFonts w:asciiTheme="minorHAnsi" w:eastAsia="Calibri" w:hAnsiTheme="minorHAnsi" w:cstheme="minorHAnsi"/>
          <w:sz w:val="22"/>
          <w:szCs w:val="22"/>
        </w:rPr>
      </w:pPr>
    </w:p>
    <w:p w14:paraId="353B5A71" w14:textId="77777777" w:rsidR="00251065" w:rsidRPr="0015426E" w:rsidRDefault="00251065" w:rsidP="00251065">
      <w:pPr>
        <w:spacing w:line="23" w:lineRule="atLeast"/>
        <w:rPr>
          <w:rFonts w:asciiTheme="minorHAnsi" w:eastAsia="Calibri" w:hAnsiTheme="minorHAnsi" w:cstheme="minorHAnsi"/>
          <w:sz w:val="22"/>
          <w:szCs w:val="22"/>
        </w:rPr>
      </w:pPr>
      <w:r w:rsidRPr="0015426E">
        <w:rPr>
          <w:rFonts w:asciiTheme="minorHAnsi" w:eastAsia="Calibri" w:hAnsiTheme="minorHAnsi" w:cstheme="minorHAnsi"/>
          <w:sz w:val="22"/>
          <w:szCs w:val="22"/>
        </w:rPr>
        <w:t>Somerville takes great pride in its pioneering history, its academic excellence, and its intellectual and social openness. It was founded in 1879 as a non-sectarian College, and one of the first Oxford Colleges to admit women tutors and students. It has been a mixed College since 1994.  There are approximately 200 graduate students currently reading for masters and doctoral degrees and approximately 400 undergraduates following three and four-year courses across a wide variety of disciplines.</w:t>
      </w:r>
    </w:p>
    <w:p w14:paraId="41098442" w14:textId="77777777" w:rsidR="00251065" w:rsidRPr="0015426E" w:rsidRDefault="00251065" w:rsidP="00251065">
      <w:pPr>
        <w:spacing w:line="23" w:lineRule="atLeast"/>
        <w:rPr>
          <w:rFonts w:asciiTheme="minorHAnsi" w:eastAsia="Calibri" w:hAnsiTheme="minorHAnsi" w:cstheme="minorHAnsi"/>
          <w:sz w:val="22"/>
          <w:szCs w:val="22"/>
        </w:rPr>
      </w:pPr>
    </w:p>
    <w:p w14:paraId="627E1238" w14:textId="77777777" w:rsidR="00251065" w:rsidRPr="0015426E" w:rsidRDefault="00251065" w:rsidP="00251065">
      <w:pPr>
        <w:spacing w:line="23" w:lineRule="atLeast"/>
        <w:rPr>
          <w:rFonts w:asciiTheme="minorHAnsi" w:eastAsia="Calibri" w:hAnsiTheme="minorHAnsi" w:cstheme="minorHAnsi"/>
          <w:sz w:val="22"/>
          <w:szCs w:val="22"/>
        </w:rPr>
      </w:pPr>
      <w:r w:rsidRPr="0015426E">
        <w:rPr>
          <w:rFonts w:asciiTheme="minorHAnsi" w:eastAsia="Calibri" w:hAnsiTheme="minorHAnsi" w:cstheme="minorHAnsi"/>
          <w:sz w:val="22"/>
          <w:szCs w:val="22"/>
        </w:rPr>
        <w:t xml:space="preserve">The College is governed by its Principal and a Governing Body consisting of professorial, tutorial and administrative fellows. Tutors are assisted by </w:t>
      </w:r>
      <w:proofErr w:type="gramStart"/>
      <w:r w:rsidRPr="0015426E">
        <w:rPr>
          <w:rFonts w:asciiTheme="minorHAnsi" w:eastAsia="Calibri" w:hAnsiTheme="minorHAnsi" w:cstheme="minorHAnsi"/>
          <w:sz w:val="22"/>
          <w:szCs w:val="22"/>
        </w:rPr>
        <w:t>College</w:t>
      </w:r>
      <w:proofErr w:type="gramEnd"/>
      <w:r w:rsidRPr="0015426E">
        <w:rPr>
          <w:rFonts w:asciiTheme="minorHAnsi" w:eastAsia="Calibri" w:hAnsiTheme="minorHAnsi" w:cstheme="minorHAnsi"/>
          <w:sz w:val="22"/>
          <w:szCs w:val="22"/>
        </w:rPr>
        <w:t xml:space="preserve"> lecturers, and the research community includes a number of postdoctoral research fellows. There are approximately 100 members involved in the College’s academic community.  We employ approximately 125 support staff whose role is to work together to support the provision of an inclusive, stimulating and safe environment in which the academic and research activities of the academic members and students may thrive.</w:t>
      </w:r>
    </w:p>
    <w:p w14:paraId="198DEB67" w14:textId="77777777" w:rsidR="00251065" w:rsidRPr="0015426E" w:rsidRDefault="00251065" w:rsidP="00251065">
      <w:pPr>
        <w:spacing w:line="23" w:lineRule="atLeast"/>
        <w:rPr>
          <w:rFonts w:asciiTheme="minorHAnsi" w:eastAsia="Calibri" w:hAnsiTheme="minorHAnsi" w:cstheme="minorHAnsi"/>
          <w:sz w:val="22"/>
          <w:szCs w:val="22"/>
        </w:rPr>
      </w:pPr>
    </w:p>
    <w:p w14:paraId="748C87F6" w14:textId="77777777" w:rsidR="00251065" w:rsidRPr="0015426E" w:rsidRDefault="00251065" w:rsidP="00251065">
      <w:pPr>
        <w:spacing w:line="23" w:lineRule="atLeast"/>
        <w:rPr>
          <w:rFonts w:asciiTheme="minorHAnsi" w:eastAsia="Calibri" w:hAnsiTheme="minorHAnsi" w:cstheme="minorHAnsi"/>
          <w:sz w:val="22"/>
          <w:szCs w:val="22"/>
        </w:rPr>
      </w:pPr>
      <w:r w:rsidRPr="0015426E">
        <w:rPr>
          <w:rFonts w:asciiTheme="minorHAnsi" w:eastAsia="Calibri" w:hAnsiTheme="minorHAnsi" w:cstheme="minorHAnsi"/>
          <w:sz w:val="22"/>
          <w:szCs w:val="22"/>
        </w:rPr>
        <w:t xml:space="preserve">More information about the College may be found at </w:t>
      </w:r>
      <w:hyperlink r:id="rId9" w:history="1">
        <w:r w:rsidRPr="0015426E">
          <w:rPr>
            <w:rFonts w:asciiTheme="minorHAnsi" w:eastAsia="Calibri" w:hAnsiTheme="minorHAnsi" w:cstheme="minorHAnsi"/>
            <w:color w:val="0563C1"/>
            <w:sz w:val="22"/>
            <w:szCs w:val="22"/>
            <w:u w:val="single"/>
          </w:rPr>
          <w:t>www.some.ox.ac.uk</w:t>
        </w:r>
      </w:hyperlink>
      <w:r w:rsidRPr="0015426E">
        <w:rPr>
          <w:rFonts w:asciiTheme="minorHAnsi" w:eastAsia="Calibri" w:hAnsiTheme="minorHAnsi" w:cstheme="minorHAnsi"/>
          <w:sz w:val="22"/>
          <w:szCs w:val="22"/>
        </w:rPr>
        <w:t>.</w:t>
      </w:r>
    </w:p>
    <w:p w14:paraId="15C10D6E" w14:textId="77777777" w:rsidR="006F3854" w:rsidRPr="00D55CCC" w:rsidRDefault="006F3854" w:rsidP="00D45D2E">
      <w:pPr>
        <w:widowControl w:val="0"/>
        <w:autoSpaceDE w:val="0"/>
        <w:autoSpaceDN w:val="0"/>
        <w:ind w:right="-47"/>
        <w:rPr>
          <w:rFonts w:asciiTheme="minorHAnsi" w:hAnsiTheme="minorHAnsi" w:cstheme="minorHAnsi"/>
          <w:b/>
          <w:color w:val="C00000"/>
          <w:spacing w:val="4"/>
          <w:sz w:val="22"/>
          <w:szCs w:val="22"/>
          <w:highlight w:val="yellow"/>
        </w:rPr>
      </w:pPr>
    </w:p>
    <w:p w14:paraId="5E433984" w14:textId="335C0342" w:rsidR="007D0D35" w:rsidRDefault="007D0D35" w:rsidP="00D45D2E">
      <w:pPr>
        <w:widowControl w:val="0"/>
        <w:autoSpaceDE w:val="0"/>
        <w:autoSpaceDN w:val="0"/>
        <w:ind w:right="-47"/>
        <w:rPr>
          <w:rFonts w:asciiTheme="minorHAnsi" w:hAnsiTheme="minorHAnsi" w:cstheme="minorHAnsi"/>
          <w:b/>
          <w:color w:val="C00000"/>
          <w:spacing w:val="4"/>
          <w:sz w:val="22"/>
          <w:szCs w:val="22"/>
        </w:rPr>
      </w:pPr>
      <w:r w:rsidRPr="00255E89">
        <w:rPr>
          <w:rFonts w:asciiTheme="minorHAnsi" w:hAnsiTheme="minorHAnsi" w:cstheme="minorHAnsi"/>
          <w:b/>
          <w:color w:val="C00000"/>
          <w:spacing w:val="4"/>
          <w:sz w:val="22"/>
          <w:szCs w:val="22"/>
        </w:rPr>
        <w:t xml:space="preserve">Duties of </w:t>
      </w:r>
      <w:r w:rsidR="00D45D2E" w:rsidRPr="00255E89">
        <w:rPr>
          <w:rFonts w:asciiTheme="minorHAnsi" w:hAnsiTheme="minorHAnsi" w:cstheme="minorHAnsi"/>
          <w:b/>
          <w:color w:val="C00000"/>
          <w:spacing w:val="4"/>
          <w:sz w:val="22"/>
          <w:szCs w:val="22"/>
        </w:rPr>
        <w:t xml:space="preserve">the </w:t>
      </w:r>
      <w:r w:rsidRPr="00255E89">
        <w:rPr>
          <w:rFonts w:asciiTheme="minorHAnsi" w:hAnsiTheme="minorHAnsi" w:cstheme="minorHAnsi"/>
          <w:b/>
          <w:color w:val="C00000"/>
          <w:spacing w:val="4"/>
          <w:sz w:val="22"/>
          <w:szCs w:val="22"/>
        </w:rPr>
        <w:t>Post</w:t>
      </w:r>
    </w:p>
    <w:p w14:paraId="6BF5CAC6" w14:textId="77777777" w:rsidR="00FB6BB0" w:rsidRPr="00255E89" w:rsidRDefault="00FB6BB0" w:rsidP="00D45D2E">
      <w:pPr>
        <w:widowControl w:val="0"/>
        <w:autoSpaceDE w:val="0"/>
        <w:autoSpaceDN w:val="0"/>
        <w:ind w:right="-47"/>
        <w:rPr>
          <w:rFonts w:asciiTheme="minorHAnsi" w:hAnsiTheme="minorHAnsi" w:cstheme="minorHAnsi"/>
          <w:b/>
          <w:color w:val="C00000"/>
          <w:spacing w:val="4"/>
          <w:sz w:val="22"/>
          <w:szCs w:val="22"/>
        </w:rPr>
      </w:pPr>
    </w:p>
    <w:p w14:paraId="44F0ED3B" w14:textId="48B4F6AF" w:rsidR="00FB6BB0" w:rsidRPr="00FB6BB0" w:rsidRDefault="0001141E" w:rsidP="00FB6BB0">
      <w:pPr>
        <w:pStyle w:val="NormalWeb"/>
        <w:numPr>
          <w:ilvl w:val="0"/>
          <w:numId w:val="17"/>
        </w:numPr>
        <w:spacing w:before="0" w:beforeAutospacing="0" w:after="0" w:afterAutospacing="0"/>
        <w:jc w:val="both"/>
        <w:rPr>
          <w:rFonts w:asciiTheme="minorHAnsi" w:hAnsiTheme="minorHAnsi" w:cstheme="minorHAnsi"/>
          <w:sz w:val="22"/>
          <w:szCs w:val="22"/>
        </w:rPr>
      </w:pPr>
      <w:bookmarkStart w:id="0" w:name="_Hlk108175307"/>
      <w:r>
        <w:rPr>
          <w:rFonts w:asciiTheme="minorHAnsi" w:hAnsiTheme="minorHAnsi" w:cstheme="minorHAnsi"/>
          <w:sz w:val="22"/>
          <w:szCs w:val="22"/>
        </w:rPr>
        <w:t>T</w:t>
      </w:r>
      <w:r w:rsidR="00FB6BB0" w:rsidRPr="00FB6BB0">
        <w:rPr>
          <w:rFonts w:asciiTheme="minorHAnsi" w:hAnsiTheme="minorHAnsi" w:cstheme="minorHAnsi"/>
          <w:sz w:val="22"/>
          <w:szCs w:val="22"/>
        </w:rPr>
        <w:t>each General Linguistics and Syntax to undergraduate students in tutorials and classes for four weighted hours each week averaged over the three terms (twenty-four weeks) of the academic year;</w:t>
      </w:r>
    </w:p>
    <w:p w14:paraId="69C9D104" w14:textId="7DE24C0A" w:rsidR="00FB6BB0" w:rsidRPr="00FB6BB0" w:rsidRDefault="0001141E" w:rsidP="00FB6BB0">
      <w:pPr>
        <w:pStyle w:val="NormalWeb"/>
        <w:numPr>
          <w:ilvl w:val="0"/>
          <w:numId w:val="17"/>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P</w:t>
      </w:r>
      <w:r w:rsidR="00FB6BB0" w:rsidRPr="00FB6BB0">
        <w:rPr>
          <w:rFonts w:asciiTheme="minorHAnsi" w:hAnsiTheme="minorHAnsi" w:cstheme="minorHAnsi"/>
          <w:sz w:val="22"/>
          <w:szCs w:val="22"/>
        </w:rPr>
        <w:t>repare, set, and mark written work, and provide feedback to students (including the timely submission of termly reports);</w:t>
      </w:r>
    </w:p>
    <w:p w14:paraId="7E646575" w14:textId="3325F1B7" w:rsidR="00FB6BB0" w:rsidRPr="00FB6BB0" w:rsidRDefault="0001141E" w:rsidP="00FB6BB0">
      <w:pPr>
        <w:pStyle w:val="NormalWeb"/>
        <w:numPr>
          <w:ilvl w:val="0"/>
          <w:numId w:val="17"/>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G</w:t>
      </w:r>
      <w:r w:rsidR="00FB6BB0" w:rsidRPr="00FB6BB0">
        <w:rPr>
          <w:rFonts w:asciiTheme="minorHAnsi" w:hAnsiTheme="minorHAnsi" w:cstheme="minorHAnsi"/>
          <w:sz w:val="22"/>
          <w:szCs w:val="22"/>
        </w:rPr>
        <w:t>ive no fewer than 12 hours of lectures and classes in each academic year under the direction of the Faculty of Linguistics, Philology and Phonetics; and</w:t>
      </w:r>
    </w:p>
    <w:p w14:paraId="6C9545FE" w14:textId="6B1E21C1" w:rsidR="00FB6BB0" w:rsidRDefault="0001141E" w:rsidP="00FB6BB0">
      <w:pPr>
        <w:pStyle w:val="NormalWeb"/>
        <w:numPr>
          <w:ilvl w:val="0"/>
          <w:numId w:val="17"/>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M</w:t>
      </w:r>
      <w:r w:rsidR="00FB6BB0" w:rsidRPr="00FB6BB0">
        <w:rPr>
          <w:rFonts w:asciiTheme="minorHAnsi" w:hAnsiTheme="minorHAnsi" w:cstheme="minorHAnsi"/>
          <w:sz w:val="22"/>
          <w:szCs w:val="22"/>
        </w:rPr>
        <w:t>ake an appropriate contribution to the teaching of Option B Syntax to Master’s students of no more than 36 hours in each academic year under the direction of the Faculty of Linguistics, Philology and Phonetics.</w:t>
      </w:r>
    </w:p>
    <w:p w14:paraId="79A13226" w14:textId="77777777" w:rsidR="00FB6BB0" w:rsidRDefault="00FB6BB0" w:rsidP="00FB6BB0">
      <w:pPr>
        <w:pStyle w:val="NormalWeb"/>
        <w:spacing w:before="0" w:beforeAutospacing="0" w:after="0" w:afterAutospacing="0"/>
        <w:ind w:left="720"/>
        <w:jc w:val="both"/>
        <w:rPr>
          <w:rFonts w:asciiTheme="minorHAnsi" w:hAnsiTheme="minorHAnsi" w:cstheme="minorHAnsi"/>
          <w:sz w:val="22"/>
          <w:szCs w:val="22"/>
        </w:rPr>
      </w:pPr>
    </w:p>
    <w:p w14:paraId="6082DDC3" w14:textId="77777777" w:rsidR="00FB6BB0" w:rsidRPr="002B22C3" w:rsidRDefault="00FB6BB0" w:rsidP="00FB6BB0">
      <w:pPr>
        <w:pStyle w:val="NormalWeb"/>
        <w:spacing w:before="0" w:beforeAutospacing="0" w:after="0" w:afterAutospacing="0"/>
        <w:jc w:val="both"/>
        <w:rPr>
          <w:rFonts w:asciiTheme="minorHAnsi" w:hAnsiTheme="minorHAnsi" w:cstheme="minorHAnsi"/>
          <w:sz w:val="22"/>
          <w:szCs w:val="22"/>
        </w:rPr>
      </w:pPr>
      <w:r w:rsidRPr="002B22C3">
        <w:rPr>
          <w:rFonts w:asciiTheme="minorHAnsi" w:hAnsiTheme="minorHAnsi" w:cstheme="minorHAnsi"/>
          <w:sz w:val="22"/>
          <w:szCs w:val="22"/>
        </w:rPr>
        <w:t xml:space="preserve">The successful candidate should be able to teach the following, as defined in the current exam paper syllabus definitions: </w:t>
      </w:r>
    </w:p>
    <w:p w14:paraId="17825D08" w14:textId="77777777" w:rsidR="00FB6BB0" w:rsidRPr="002B22C3" w:rsidRDefault="00FB6BB0" w:rsidP="00FB6BB0">
      <w:pPr>
        <w:pStyle w:val="NormalWeb"/>
        <w:spacing w:before="0" w:beforeAutospacing="0" w:after="0" w:afterAutospacing="0"/>
        <w:jc w:val="both"/>
        <w:rPr>
          <w:rFonts w:asciiTheme="minorHAnsi" w:hAnsiTheme="minorHAnsi" w:cstheme="minorHAnsi"/>
          <w:sz w:val="22"/>
          <w:szCs w:val="22"/>
        </w:rPr>
      </w:pPr>
    </w:p>
    <w:p w14:paraId="7F37B18D" w14:textId="77777777" w:rsidR="00FB6BB0" w:rsidRPr="002B22C3" w:rsidRDefault="00FB6BB0" w:rsidP="00FB6BB0">
      <w:pPr>
        <w:pStyle w:val="NormalWeb"/>
        <w:numPr>
          <w:ilvl w:val="0"/>
          <w:numId w:val="18"/>
        </w:numPr>
        <w:spacing w:before="0" w:beforeAutospacing="0" w:after="0" w:afterAutospacing="0"/>
        <w:jc w:val="both"/>
        <w:rPr>
          <w:rFonts w:asciiTheme="minorHAnsi" w:hAnsiTheme="minorHAnsi" w:cstheme="minorHAnsi"/>
          <w:sz w:val="22"/>
          <w:szCs w:val="22"/>
        </w:rPr>
      </w:pPr>
      <w:r w:rsidRPr="002B22C3">
        <w:rPr>
          <w:rFonts w:asciiTheme="minorHAnsi" w:hAnsiTheme="minorHAnsi" w:cstheme="minorHAnsi"/>
          <w:sz w:val="22"/>
          <w:szCs w:val="22"/>
        </w:rPr>
        <w:t>Prelims Syntax and Prelims General Linguistics (including Historical Linguistics, Morphology, Pragmatics, Psycholinguistics, Semantics, and Sociolinguistics): first-year undergraduate tutorials/classes.</w:t>
      </w:r>
    </w:p>
    <w:p w14:paraId="16A37087" w14:textId="77777777" w:rsidR="00FB6BB0" w:rsidRPr="002B22C3" w:rsidRDefault="00FB6BB0" w:rsidP="00FB6BB0">
      <w:pPr>
        <w:pStyle w:val="ListParagraph"/>
        <w:numPr>
          <w:ilvl w:val="0"/>
          <w:numId w:val="18"/>
        </w:numPr>
        <w:jc w:val="both"/>
        <w:rPr>
          <w:rFonts w:asciiTheme="minorHAnsi" w:hAnsiTheme="minorHAnsi" w:cstheme="minorHAnsi"/>
          <w:sz w:val="22"/>
          <w:szCs w:val="22"/>
        </w:rPr>
      </w:pPr>
      <w:r w:rsidRPr="002B22C3">
        <w:rPr>
          <w:rFonts w:asciiTheme="minorHAnsi" w:hAnsiTheme="minorHAnsi" w:cstheme="minorHAnsi"/>
          <w:sz w:val="22"/>
          <w:szCs w:val="22"/>
        </w:rPr>
        <w:t>Final Honour School Syntax (covering typological generalisations and modern syntactic theory, in particular Lexical-Functional Grammar) and Final Honour School General Linguistics: advanced undergraduate tutorials.</w:t>
      </w:r>
    </w:p>
    <w:p w14:paraId="172099BA" w14:textId="77777777" w:rsidR="00FB6BB0" w:rsidRPr="002B22C3" w:rsidRDefault="00FB6BB0" w:rsidP="00FB6BB0">
      <w:pPr>
        <w:pStyle w:val="NormalWeb"/>
        <w:numPr>
          <w:ilvl w:val="0"/>
          <w:numId w:val="18"/>
        </w:numPr>
        <w:spacing w:before="0" w:beforeAutospacing="0" w:after="0" w:afterAutospacing="0"/>
        <w:jc w:val="both"/>
        <w:rPr>
          <w:rFonts w:asciiTheme="minorHAnsi" w:hAnsiTheme="minorHAnsi" w:cstheme="minorHAnsi"/>
          <w:sz w:val="22"/>
          <w:szCs w:val="22"/>
        </w:rPr>
      </w:pPr>
      <w:r w:rsidRPr="002B22C3">
        <w:rPr>
          <w:rFonts w:asciiTheme="minorHAnsi" w:hAnsiTheme="minorHAnsi" w:cstheme="minorHAnsi"/>
          <w:sz w:val="22"/>
          <w:szCs w:val="22"/>
        </w:rPr>
        <w:t xml:space="preserve">Graduate Syntax: advanced graduate-level lectures in syntactic theory, typology, diachronic change, or the interface between syntax and one or more other grammatical modules. </w:t>
      </w:r>
    </w:p>
    <w:p w14:paraId="58B62E44" w14:textId="77777777" w:rsidR="00FB6BB0" w:rsidRPr="002B22C3" w:rsidRDefault="00FB6BB0" w:rsidP="00FB6BB0">
      <w:pPr>
        <w:pStyle w:val="NormalWeb"/>
        <w:spacing w:before="0" w:beforeAutospacing="0" w:after="0" w:afterAutospacing="0"/>
        <w:jc w:val="both"/>
        <w:rPr>
          <w:rFonts w:asciiTheme="minorHAnsi" w:hAnsiTheme="minorHAnsi" w:cstheme="minorHAnsi"/>
          <w:sz w:val="22"/>
          <w:szCs w:val="22"/>
        </w:rPr>
      </w:pPr>
    </w:p>
    <w:p w14:paraId="07F29B72" w14:textId="6118456A" w:rsidR="00FB6BB0" w:rsidRPr="00FB6BB0" w:rsidRDefault="0001141E" w:rsidP="00FB6BB0">
      <w:pPr>
        <w:pStyle w:val="NormalWeb"/>
        <w:spacing w:before="0" w:beforeAutospacing="0" w:after="0" w:afterAutospacing="0"/>
        <w:ind w:left="360"/>
        <w:jc w:val="both"/>
        <w:rPr>
          <w:rFonts w:asciiTheme="minorHAnsi" w:hAnsiTheme="minorHAnsi" w:cstheme="minorHAnsi"/>
          <w:sz w:val="22"/>
          <w:szCs w:val="22"/>
        </w:rPr>
      </w:pPr>
      <w:r>
        <w:rPr>
          <w:rFonts w:asciiTheme="minorHAnsi" w:hAnsiTheme="minorHAnsi" w:cstheme="minorHAnsi"/>
          <w:sz w:val="22"/>
          <w:szCs w:val="22"/>
        </w:rPr>
        <w:t xml:space="preserve">Details of the undergraduate course structure can be found within the Faculty of Linguistics, Philology and Phonetics web pages at </w:t>
      </w:r>
      <w:hyperlink r:id="rId10" w:history="1">
        <w:r w:rsidRPr="00EB0B42">
          <w:rPr>
            <w:rStyle w:val="Hyperlink"/>
            <w:rFonts w:asciiTheme="minorHAnsi" w:hAnsiTheme="minorHAnsi" w:cstheme="minorHAnsi"/>
            <w:sz w:val="22"/>
            <w:szCs w:val="22"/>
          </w:rPr>
          <w:t>https://www.ling-phil.ox.ac.uk/undergraduate</w:t>
        </w:r>
      </w:hyperlink>
      <w:r>
        <w:rPr>
          <w:rFonts w:asciiTheme="minorHAnsi" w:hAnsiTheme="minorHAnsi" w:cstheme="minorHAnsi"/>
          <w:sz w:val="22"/>
          <w:szCs w:val="22"/>
        </w:rPr>
        <w:t xml:space="preserve"> </w:t>
      </w:r>
    </w:p>
    <w:bookmarkEnd w:id="0"/>
    <w:p w14:paraId="49620AED" w14:textId="77777777" w:rsidR="009E5335" w:rsidRPr="00BF689A" w:rsidRDefault="009E5335" w:rsidP="00D45D2E">
      <w:pPr>
        <w:ind w:left="360"/>
        <w:rPr>
          <w:rFonts w:asciiTheme="minorHAnsi" w:hAnsiTheme="minorHAnsi" w:cstheme="minorHAnsi"/>
          <w:sz w:val="22"/>
          <w:szCs w:val="22"/>
        </w:rPr>
      </w:pPr>
    </w:p>
    <w:p w14:paraId="0D96A5FD" w14:textId="4F39E139" w:rsidR="00F63277" w:rsidRPr="00FB6BB0" w:rsidRDefault="00F63277" w:rsidP="00DA5D79">
      <w:pPr>
        <w:spacing w:after="120" w:line="276" w:lineRule="auto"/>
        <w:ind w:left="720" w:hanging="720"/>
        <w:rPr>
          <w:rFonts w:asciiTheme="minorHAnsi" w:hAnsiTheme="minorHAnsi"/>
          <w:b/>
          <w:color w:val="C00000"/>
          <w:spacing w:val="4"/>
          <w:sz w:val="24"/>
          <w:szCs w:val="22"/>
        </w:rPr>
      </w:pPr>
      <w:r w:rsidRPr="00BF689A">
        <w:rPr>
          <w:rFonts w:asciiTheme="minorHAnsi" w:hAnsiTheme="minorHAnsi"/>
          <w:b/>
          <w:color w:val="C00000"/>
          <w:spacing w:val="4"/>
          <w:sz w:val="24"/>
          <w:szCs w:val="22"/>
        </w:rPr>
        <w:t>Selection criteria</w:t>
      </w:r>
    </w:p>
    <w:p w14:paraId="2CD04FB2" w14:textId="77777777" w:rsidR="00FB6BB0" w:rsidRPr="00FB6BB0" w:rsidRDefault="00FB6BB0" w:rsidP="00FB6BB0">
      <w:pPr>
        <w:pStyle w:val="NormalWeb"/>
        <w:spacing w:before="0" w:beforeAutospacing="0" w:after="0" w:afterAutospacing="0"/>
        <w:jc w:val="both"/>
        <w:rPr>
          <w:rFonts w:asciiTheme="minorHAnsi" w:hAnsiTheme="minorHAnsi" w:cstheme="minorHAnsi"/>
          <w:b/>
          <w:bCs/>
          <w:i/>
          <w:iCs/>
          <w:sz w:val="22"/>
          <w:szCs w:val="22"/>
        </w:rPr>
      </w:pPr>
      <w:bookmarkStart w:id="1" w:name="_Hlk108175551"/>
      <w:r w:rsidRPr="00FB6BB0">
        <w:rPr>
          <w:rFonts w:asciiTheme="minorHAnsi" w:hAnsiTheme="minorHAnsi" w:cstheme="minorHAnsi"/>
          <w:b/>
          <w:bCs/>
          <w:i/>
          <w:iCs/>
          <w:sz w:val="22"/>
          <w:szCs w:val="22"/>
        </w:rPr>
        <w:t>Essential</w:t>
      </w:r>
    </w:p>
    <w:p w14:paraId="4E8E3CF3" w14:textId="77777777" w:rsidR="00FB6BB0" w:rsidRPr="002B22C3" w:rsidRDefault="00FB6BB0" w:rsidP="00FB6BB0">
      <w:pPr>
        <w:pStyle w:val="NormalWeb"/>
        <w:spacing w:before="0" w:beforeAutospacing="0" w:after="0" w:afterAutospacing="0"/>
        <w:jc w:val="both"/>
        <w:rPr>
          <w:rFonts w:asciiTheme="minorHAnsi" w:hAnsiTheme="minorHAnsi" w:cstheme="minorHAnsi"/>
          <w:sz w:val="22"/>
          <w:szCs w:val="22"/>
        </w:rPr>
      </w:pPr>
    </w:p>
    <w:p w14:paraId="41C51596" w14:textId="77777777" w:rsidR="00FB6BB0" w:rsidRPr="002B22C3" w:rsidRDefault="00FB6BB0" w:rsidP="00FB6BB0">
      <w:pPr>
        <w:pStyle w:val="NormalWeb"/>
        <w:numPr>
          <w:ilvl w:val="0"/>
          <w:numId w:val="19"/>
        </w:numPr>
        <w:spacing w:before="0" w:beforeAutospacing="0" w:after="0" w:afterAutospacing="0"/>
        <w:jc w:val="both"/>
        <w:rPr>
          <w:rFonts w:asciiTheme="minorHAnsi" w:hAnsiTheme="minorHAnsi" w:cstheme="minorHAnsi"/>
          <w:sz w:val="22"/>
          <w:szCs w:val="22"/>
        </w:rPr>
      </w:pPr>
      <w:r w:rsidRPr="002B22C3">
        <w:rPr>
          <w:rFonts w:asciiTheme="minorHAnsi" w:hAnsiTheme="minorHAnsi" w:cstheme="minorHAnsi"/>
          <w:sz w:val="22"/>
          <w:szCs w:val="22"/>
        </w:rPr>
        <w:t>Candidates must have completed, or be about to complete (by 31</w:t>
      </w:r>
      <w:r w:rsidRPr="002B22C3">
        <w:rPr>
          <w:rFonts w:asciiTheme="minorHAnsi" w:hAnsiTheme="minorHAnsi" w:cstheme="minorHAnsi"/>
          <w:sz w:val="22"/>
          <w:szCs w:val="22"/>
          <w:vertAlign w:val="superscript"/>
        </w:rPr>
        <w:t>st</w:t>
      </w:r>
      <w:r w:rsidRPr="002B22C3">
        <w:rPr>
          <w:rFonts w:asciiTheme="minorHAnsi" w:hAnsiTheme="minorHAnsi" w:cstheme="minorHAnsi"/>
          <w:sz w:val="22"/>
          <w:szCs w:val="22"/>
        </w:rPr>
        <w:t xml:space="preserve"> August 2022), a doctorate in Linguistics.</w:t>
      </w:r>
    </w:p>
    <w:p w14:paraId="40D9F721" w14:textId="77777777" w:rsidR="00FB6BB0" w:rsidRPr="002B22C3" w:rsidRDefault="00FB6BB0" w:rsidP="00FB6BB0">
      <w:pPr>
        <w:pStyle w:val="ListParagraph"/>
        <w:numPr>
          <w:ilvl w:val="0"/>
          <w:numId w:val="19"/>
        </w:numPr>
        <w:jc w:val="both"/>
        <w:rPr>
          <w:rFonts w:asciiTheme="minorHAnsi" w:hAnsiTheme="minorHAnsi" w:cstheme="minorHAnsi"/>
          <w:sz w:val="22"/>
          <w:szCs w:val="22"/>
        </w:rPr>
      </w:pPr>
      <w:r w:rsidRPr="002B22C3">
        <w:rPr>
          <w:rFonts w:asciiTheme="minorHAnsi" w:hAnsiTheme="minorHAnsi" w:cstheme="minorHAnsi"/>
          <w:sz w:val="22"/>
          <w:szCs w:val="22"/>
        </w:rPr>
        <w:t>Evidence of the ability to teach Linguistics at both undergraduate and graduate levels, specifically General Linguistics at the undergraduate level and Syntax at the undergraduate and graduate levels.</w:t>
      </w:r>
    </w:p>
    <w:p w14:paraId="04EA8C73" w14:textId="77777777" w:rsidR="00FB6BB0" w:rsidRPr="002B22C3" w:rsidRDefault="00FB6BB0" w:rsidP="00FB6BB0">
      <w:pPr>
        <w:pStyle w:val="ListParagraph"/>
        <w:numPr>
          <w:ilvl w:val="0"/>
          <w:numId w:val="19"/>
        </w:numPr>
        <w:jc w:val="both"/>
        <w:rPr>
          <w:rFonts w:asciiTheme="minorHAnsi" w:hAnsiTheme="minorHAnsi" w:cstheme="minorHAnsi"/>
          <w:sz w:val="22"/>
          <w:szCs w:val="22"/>
        </w:rPr>
      </w:pPr>
      <w:r w:rsidRPr="002B22C3">
        <w:rPr>
          <w:rFonts w:asciiTheme="minorHAnsi" w:hAnsiTheme="minorHAnsi" w:cstheme="minorHAnsi"/>
          <w:color w:val="000000" w:themeColor="text1"/>
          <w:sz w:val="22"/>
          <w:szCs w:val="22"/>
        </w:rPr>
        <w:t>Evidence of the ability or potential to s</w:t>
      </w:r>
      <w:r w:rsidRPr="002B22C3">
        <w:rPr>
          <w:rFonts w:asciiTheme="minorHAnsi" w:hAnsiTheme="minorHAnsi" w:cstheme="minorHAnsi"/>
          <w:sz w:val="22"/>
          <w:szCs w:val="22"/>
        </w:rPr>
        <w:t xml:space="preserve">upervise graduate level projects and dissertations in Syntax, including on topics within the framework of Lexical-Functional Grammar. </w:t>
      </w:r>
    </w:p>
    <w:p w14:paraId="351ADAFD" w14:textId="77777777" w:rsidR="00FB6BB0" w:rsidRPr="002B22C3" w:rsidRDefault="00FB6BB0" w:rsidP="00FB6BB0">
      <w:pPr>
        <w:pStyle w:val="NormalWeb"/>
        <w:numPr>
          <w:ilvl w:val="0"/>
          <w:numId w:val="19"/>
        </w:numPr>
        <w:spacing w:before="0" w:beforeAutospacing="0" w:after="0" w:afterAutospacing="0"/>
        <w:jc w:val="both"/>
        <w:rPr>
          <w:rFonts w:asciiTheme="minorHAnsi" w:hAnsiTheme="minorHAnsi" w:cstheme="minorHAnsi"/>
          <w:sz w:val="22"/>
          <w:szCs w:val="22"/>
        </w:rPr>
      </w:pPr>
      <w:r w:rsidRPr="002B22C3">
        <w:rPr>
          <w:rFonts w:asciiTheme="minorHAnsi" w:hAnsiTheme="minorHAnsi" w:cstheme="minorHAnsi"/>
          <w:sz w:val="22"/>
          <w:szCs w:val="22"/>
        </w:rPr>
        <w:t xml:space="preserve">Evidence of familiarity with constraint-based syntactic theories. </w:t>
      </w:r>
    </w:p>
    <w:p w14:paraId="302EFCF3" w14:textId="77777777" w:rsidR="00FB6BB0" w:rsidRPr="002B22C3" w:rsidRDefault="00FB6BB0" w:rsidP="00FB6BB0">
      <w:pPr>
        <w:pStyle w:val="NormalWeb"/>
        <w:spacing w:before="0" w:beforeAutospacing="0" w:after="0" w:afterAutospacing="0"/>
        <w:jc w:val="both"/>
        <w:rPr>
          <w:rFonts w:asciiTheme="minorHAnsi" w:hAnsiTheme="minorHAnsi" w:cstheme="minorHAnsi"/>
          <w:sz w:val="22"/>
          <w:szCs w:val="22"/>
        </w:rPr>
      </w:pPr>
    </w:p>
    <w:p w14:paraId="15AAC674" w14:textId="77777777" w:rsidR="00FB6BB0" w:rsidRPr="00FB6BB0" w:rsidRDefault="00FB6BB0" w:rsidP="00FB6BB0">
      <w:pPr>
        <w:pStyle w:val="NormalWeb"/>
        <w:spacing w:before="0" w:beforeAutospacing="0" w:after="0" w:afterAutospacing="0"/>
        <w:jc w:val="both"/>
        <w:rPr>
          <w:rFonts w:asciiTheme="minorHAnsi" w:hAnsiTheme="minorHAnsi" w:cstheme="minorHAnsi"/>
          <w:b/>
          <w:bCs/>
          <w:i/>
          <w:iCs/>
          <w:sz w:val="22"/>
          <w:szCs w:val="22"/>
        </w:rPr>
      </w:pPr>
      <w:r w:rsidRPr="00FB6BB0">
        <w:rPr>
          <w:rFonts w:asciiTheme="minorHAnsi" w:hAnsiTheme="minorHAnsi" w:cstheme="minorHAnsi"/>
          <w:b/>
          <w:bCs/>
          <w:i/>
          <w:iCs/>
          <w:sz w:val="22"/>
          <w:szCs w:val="22"/>
        </w:rPr>
        <w:t>Desirable</w:t>
      </w:r>
    </w:p>
    <w:p w14:paraId="538C1141" w14:textId="77777777" w:rsidR="00FB6BB0" w:rsidRPr="002B22C3" w:rsidRDefault="00FB6BB0" w:rsidP="00FB6BB0">
      <w:pPr>
        <w:jc w:val="both"/>
        <w:rPr>
          <w:rFonts w:asciiTheme="minorHAnsi" w:hAnsiTheme="minorHAnsi" w:cstheme="minorHAnsi"/>
          <w:sz w:val="22"/>
          <w:szCs w:val="22"/>
        </w:rPr>
      </w:pPr>
    </w:p>
    <w:p w14:paraId="3F7EBE89" w14:textId="77777777" w:rsidR="00FB6BB0" w:rsidRPr="002B22C3" w:rsidRDefault="00FB6BB0" w:rsidP="00FB6BB0">
      <w:pPr>
        <w:pStyle w:val="ListParagraph"/>
        <w:numPr>
          <w:ilvl w:val="0"/>
          <w:numId w:val="20"/>
        </w:numPr>
        <w:jc w:val="both"/>
        <w:rPr>
          <w:rFonts w:asciiTheme="minorHAnsi" w:hAnsiTheme="minorHAnsi" w:cstheme="minorHAnsi"/>
          <w:sz w:val="22"/>
          <w:szCs w:val="22"/>
        </w:rPr>
      </w:pPr>
      <w:r w:rsidRPr="002B22C3">
        <w:rPr>
          <w:rFonts w:asciiTheme="minorHAnsi" w:hAnsiTheme="minorHAnsi" w:cstheme="minorHAnsi"/>
          <w:sz w:val="22"/>
          <w:szCs w:val="22"/>
        </w:rPr>
        <w:t xml:space="preserve">A good record of teaching and research in Syntax appropriate to the stage of the candidate’s career. </w:t>
      </w:r>
    </w:p>
    <w:bookmarkEnd w:id="1"/>
    <w:p w14:paraId="7C605207" w14:textId="77777777" w:rsidR="00FB6BB0" w:rsidRPr="002B22C3" w:rsidRDefault="00FB6BB0" w:rsidP="00FB6BB0">
      <w:pPr>
        <w:jc w:val="both"/>
        <w:rPr>
          <w:rFonts w:asciiTheme="minorHAnsi" w:hAnsiTheme="minorHAnsi" w:cstheme="minorHAnsi"/>
          <w:sz w:val="22"/>
          <w:szCs w:val="22"/>
        </w:rPr>
      </w:pPr>
    </w:p>
    <w:p w14:paraId="6186CB29" w14:textId="4B82790F" w:rsidR="00F63277" w:rsidRPr="009846AC" w:rsidRDefault="00F63277" w:rsidP="00DA5D79">
      <w:pPr>
        <w:spacing w:after="120" w:line="276" w:lineRule="auto"/>
        <w:ind w:left="720" w:hanging="720"/>
        <w:rPr>
          <w:rFonts w:asciiTheme="minorHAnsi" w:hAnsiTheme="minorHAnsi" w:cstheme="minorHAnsi"/>
          <w:b/>
          <w:color w:val="C00000"/>
          <w:spacing w:val="4"/>
          <w:sz w:val="24"/>
          <w:szCs w:val="24"/>
        </w:rPr>
      </w:pPr>
      <w:r w:rsidRPr="009846AC">
        <w:rPr>
          <w:rFonts w:asciiTheme="minorHAnsi" w:hAnsiTheme="minorHAnsi" w:cstheme="minorHAnsi"/>
          <w:b/>
          <w:color w:val="C00000"/>
          <w:spacing w:val="4"/>
          <w:sz w:val="24"/>
          <w:szCs w:val="24"/>
        </w:rPr>
        <w:t>Pay and benefits</w:t>
      </w:r>
    </w:p>
    <w:p w14:paraId="22F4A0EF" w14:textId="77777777" w:rsidR="00883563" w:rsidRPr="00883563" w:rsidRDefault="00883563" w:rsidP="00883563">
      <w:pPr>
        <w:pStyle w:val="Default"/>
        <w:numPr>
          <w:ilvl w:val="0"/>
          <w:numId w:val="21"/>
        </w:numPr>
        <w:spacing w:after="0" w:line="240" w:lineRule="auto"/>
        <w:ind w:left="714" w:hanging="357"/>
        <w:rPr>
          <w:rFonts w:asciiTheme="minorHAnsi" w:hAnsiTheme="minorHAnsi" w:cstheme="minorHAnsi"/>
          <w:sz w:val="22"/>
          <w:szCs w:val="22"/>
        </w:rPr>
      </w:pPr>
      <w:r w:rsidRPr="00883563">
        <w:rPr>
          <w:rFonts w:asciiTheme="minorHAnsi" w:hAnsiTheme="minorHAnsi" w:cstheme="minorHAnsi"/>
          <w:sz w:val="22"/>
          <w:szCs w:val="22"/>
        </w:rPr>
        <w:t xml:space="preserve">The starting salary will be £27,924, point 1 on the pay scale for Stipendiary Lecturers, depending on skills and experience. This is on the Senior Tutors’ scale for Stipendiary Lecturers with a current range of £27,924 to £31,406 subject to revision in line with national adjustments to </w:t>
      </w:r>
      <w:proofErr w:type="gramStart"/>
      <w:r w:rsidRPr="00883563">
        <w:rPr>
          <w:rFonts w:asciiTheme="minorHAnsi" w:hAnsiTheme="minorHAnsi" w:cstheme="minorHAnsi"/>
          <w:sz w:val="22"/>
          <w:szCs w:val="22"/>
        </w:rPr>
        <w:t>University</w:t>
      </w:r>
      <w:proofErr w:type="gramEnd"/>
      <w:r w:rsidRPr="00883563">
        <w:rPr>
          <w:rFonts w:asciiTheme="minorHAnsi" w:hAnsiTheme="minorHAnsi" w:cstheme="minorHAnsi"/>
          <w:sz w:val="22"/>
          <w:szCs w:val="22"/>
        </w:rPr>
        <w:t xml:space="preserve"> teachers’ salaries. </w:t>
      </w:r>
    </w:p>
    <w:p w14:paraId="7E089A9C" w14:textId="77777777" w:rsidR="00D14E18" w:rsidRPr="00577FE1" w:rsidRDefault="00D14E18" w:rsidP="00D14E18">
      <w:pPr>
        <w:pStyle w:val="Default"/>
        <w:spacing w:after="0" w:line="240" w:lineRule="auto"/>
        <w:ind w:left="714"/>
        <w:rPr>
          <w:sz w:val="16"/>
          <w:szCs w:val="16"/>
          <w:highlight w:val="yellow"/>
        </w:rPr>
      </w:pPr>
    </w:p>
    <w:p w14:paraId="537C8D29" w14:textId="6EB3DAC5" w:rsidR="00F63277" w:rsidRPr="00793821" w:rsidRDefault="006572FA" w:rsidP="00D14E18">
      <w:pPr>
        <w:pStyle w:val="ListParagraph"/>
        <w:widowControl w:val="0"/>
        <w:numPr>
          <w:ilvl w:val="0"/>
          <w:numId w:val="15"/>
        </w:numPr>
        <w:autoSpaceDE w:val="0"/>
        <w:autoSpaceDN w:val="0"/>
        <w:rPr>
          <w:rFonts w:asciiTheme="minorHAnsi" w:hAnsiTheme="minorHAnsi" w:cstheme="minorHAnsi"/>
          <w:sz w:val="22"/>
          <w:szCs w:val="22"/>
        </w:rPr>
      </w:pPr>
      <w:r w:rsidRPr="00793821">
        <w:rPr>
          <w:rFonts w:asciiTheme="minorHAnsi" w:hAnsiTheme="minorHAnsi" w:cstheme="minorHAnsi"/>
          <w:sz w:val="22"/>
          <w:szCs w:val="22"/>
        </w:rPr>
        <w:t>Stipendiary Lecturers are eligible for membership of</w:t>
      </w:r>
      <w:r w:rsidR="00F63277" w:rsidRPr="00793821">
        <w:rPr>
          <w:rFonts w:asciiTheme="minorHAnsi" w:hAnsiTheme="minorHAnsi" w:cstheme="minorHAnsi"/>
          <w:spacing w:val="4"/>
          <w:sz w:val="22"/>
          <w:szCs w:val="22"/>
        </w:rPr>
        <w:t xml:space="preserve"> the Universities Superannuation Scheme (USS) pension scheme</w:t>
      </w:r>
      <w:r w:rsidR="00B61C0E" w:rsidRPr="00793821">
        <w:rPr>
          <w:rFonts w:asciiTheme="minorHAnsi" w:hAnsiTheme="minorHAnsi" w:cstheme="minorHAnsi"/>
          <w:spacing w:val="4"/>
          <w:sz w:val="22"/>
          <w:szCs w:val="22"/>
        </w:rPr>
        <w:t xml:space="preserve"> </w:t>
      </w:r>
      <w:r w:rsidR="00B61C0E" w:rsidRPr="00793821">
        <w:rPr>
          <w:rFonts w:ascii="Calibri" w:hAnsi="Calibri" w:cs="Calibri"/>
          <w:sz w:val="22"/>
          <w:szCs w:val="22"/>
        </w:rPr>
        <w:t>and be eligible for a subsidised place in an on-site Nursery run by the College, subject to availability.</w:t>
      </w:r>
      <w:r w:rsidR="00B31474" w:rsidRPr="00793821">
        <w:rPr>
          <w:rFonts w:ascii="Calibri" w:hAnsi="Calibri" w:cs="Calibri"/>
          <w:sz w:val="22"/>
          <w:szCs w:val="22"/>
        </w:rPr>
        <w:t xml:space="preserve"> </w:t>
      </w:r>
      <w:r w:rsidR="00BE217B" w:rsidRPr="00793821">
        <w:rPr>
          <w:rFonts w:ascii="Calibri" w:hAnsi="Calibri" w:cs="Calibri"/>
          <w:sz w:val="22"/>
          <w:szCs w:val="22"/>
        </w:rPr>
        <w:t xml:space="preserve"> </w:t>
      </w:r>
    </w:p>
    <w:p w14:paraId="7F4BE01C" w14:textId="15CD3236" w:rsidR="00DB664C" w:rsidRPr="00793821" w:rsidRDefault="00DB664C" w:rsidP="00DB664C">
      <w:pPr>
        <w:widowControl w:val="0"/>
        <w:autoSpaceDE w:val="0"/>
        <w:autoSpaceDN w:val="0"/>
        <w:rPr>
          <w:rFonts w:asciiTheme="minorHAnsi" w:hAnsiTheme="minorHAnsi" w:cstheme="minorHAnsi"/>
          <w:sz w:val="16"/>
          <w:szCs w:val="16"/>
        </w:rPr>
      </w:pPr>
    </w:p>
    <w:p w14:paraId="19390BFD" w14:textId="33F69DAF" w:rsidR="00D1565A" w:rsidRPr="00793821" w:rsidRDefault="00F63277" w:rsidP="00BA22DA">
      <w:pPr>
        <w:widowControl w:val="0"/>
        <w:numPr>
          <w:ilvl w:val="0"/>
          <w:numId w:val="15"/>
        </w:numPr>
        <w:autoSpaceDE w:val="0"/>
        <w:autoSpaceDN w:val="0"/>
        <w:ind w:left="714" w:hanging="357"/>
        <w:rPr>
          <w:rFonts w:asciiTheme="minorHAnsi" w:hAnsiTheme="minorHAnsi" w:cstheme="minorHAnsi"/>
          <w:sz w:val="22"/>
          <w:szCs w:val="22"/>
        </w:rPr>
      </w:pPr>
      <w:r w:rsidRPr="00793821">
        <w:rPr>
          <w:rFonts w:asciiTheme="minorHAnsi" w:hAnsiTheme="minorHAnsi" w:cstheme="minorHAnsi"/>
          <w:spacing w:val="4"/>
          <w:sz w:val="22"/>
          <w:szCs w:val="22"/>
        </w:rPr>
        <w:t>The post</w:t>
      </w:r>
      <w:r w:rsidR="00F86768" w:rsidRPr="00793821">
        <w:rPr>
          <w:rFonts w:asciiTheme="minorHAnsi" w:hAnsiTheme="minorHAnsi" w:cstheme="minorHAnsi"/>
          <w:spacing w:val="4"/>
          <w:sz w:val="22"/>
          <w:szCs w:val="22"/>
        </w:rPr>
        <w:t xml:space="preserve"> </w:t>
      </w:r>
      <w:r w:rsidRPr="00793821">
        <w:rPr>
          <w:rFonts w:asciiTheme="minorHAnsi" w:hAnsiTheme="minorHAnsi" w:cstheme="minorHAnsi"/>
          <w:spacing w:val="4"/>
          <w:sz w:val="22"/>
          <w:szCs w:val="22"/>
        </w:rPr>
        <w:t>holder will have use o</w:t>
      </w:r>
      <w:r w:rsidR="00FF6A7E" w:rsidRPr="00793821">
        <w:rPr>
          <w:rFonts w:asciiTheme="minorHAnsi" w:hAnsiTheme="minorHAnsi" w:cstheme="minorHAnsi"/>
          <w:spacing w:val="4"/>
          <w:sz w:val="22"/>
          <w:szCs w:val="22"/>
        </w:rPr>
        <w:t>f a shared teaching room</w:t>
      </w:r>
      <w:r w:rsidRPr="00793821">
        <w:rPr>
          <w:rFonts w:asciiTheme="minorHAnsi" w:hAnsiTheme="minorHAnsi" w:cstheme="minorHAnsi"/>
          <w:spacing w:val="4"/>
          <w:sz w:val="22"/>
          <w:szCs w:val="22"/>
        </w:rPr>
        <w:t xml:space="preserve"> </w:t>
      </w:r>
      <w:r w:rsidR="00BB449E" w:rsidRPr="00793821">
        <w:rPr>
          <w:rFonts w:asciiTheme="minorHAnsi" w:hAnsiTheme="minorHAnsi" w:cstheme="minorHAnsi"/>
          <w:spacing w:val="4"/>
          <w:sz w:val="22"/>
          <w:szCs w:val="22"/>
        </w:rPr>
        <w:t xml:space="preserve">and </w:t>
      </w:r>
      <w:r w:rsidRPr="00793821">
        <w:rPr>
          <w:rFonts w:asciiTheme="minorHAnsi" w:hAnsiTheme="minorHAnsi" w:cstheme="minorHAnsi"/>
          <w:spacing w:val="4"/>
          <w:sz w:val="22"/>
          <w:szCs w:val="22"/>
        </w:rPr>
        <w:t xml:space="preserve">will be entitled to </w:t>
      </w:r>
      <w:r w:rsidR="00FF6A7E" w:rsidRPr="00793821">
        <w:rPr>
          <w:rFonts w:asciiTheme="minorHAnsi" w:hAnsiTheme="minorHAnsi" w:cstheme="minorHAnsi"/>
          <w:spacing w:val="4"/>
          <w:sz w:val="22"/>
          <w:szCs w:val="22"/>
        </w:rPr>
        <w:t xml:space="preserve">two meals in </w:t>
      </w:r>
      <w:proofErr w:type="gramStart"/>
      <w:r w:rsidR="00FF6A7E" w:rsidRPr="00793821">
        <w:rPr>
          <w:rFonts w:asciiTheme="minorHAnsi" w:hAnsiTheme="minorHAnsi" w:cstheme="minorHAnsi"/>
          <w:spacing w:val="4"/>
          <w:sz w:val="22"/>
          <w:szCs w:val="22"/>
        </w:rPr>
        <w:t>College</w:t>
      </w:r>
      <w:proofErr w:type="gramEnd"/>
      <w:r w:rsidR="00FF6A7E" w:rsidRPr="00793821">
        <w:rPr>
          <w:rFonts w:asciiTheme="minorHAnsi" w:hAnsiTheme="minorHAnsi" w:cstheme="minorHAnsi"/>
          <w:spacing w:val="4"/>
          <w:sz w:val="22"/>
          <w:szCs w:val="22"/>
        </w:rPr>
        <w:t xml:space="preserve"> a week during term</w:t>
      </w:r>
      <w:r w:rsidR="006572FA" w:rsidRPr="00793821">
        <w:rPr>
          <w:rFonts w:asciiTheme="minorHAnsi" w:hAnsiTheme="minorHAnsi" w:cstheme="minorHAnsi"/>
          <w:spacing w:val="4"/>
          <w:sz w:val="22"/>
          <w:szCs w:val="22"/>
        </w:rPr>
        <w:t>,</w:t>
      </w:r>
      <w:r w:rsidRPr="00793821">
        <w:rPr>
          <w:rFonts w:asciiTheme="minorHAnsi" w:hAnsiTheme="minorHAnsi" w:cstheme="minorHAnsi"/>
          <w:spacing w:val="4"/>
          <w:sz w:val="22"/>
          <w:szCs w:val="22"/>
        </w:rPr>
        <w:t xml:space="preserve"> free of charge.</w:t>
      </w:r>
      <w:r w:rsidR="00E132FA" w:rsidRPr="00793821">
        <w:rPr>
          <w:rFonts w:asciiTheme="minorHAnsi" w:hAnsiTheme="minorHAnsi" w:cstheme="minorHAnsi"/>
          <w:spacing w:val="4"/>
          <w:sz w:val="22"/>
          <w:szCs w:val="22"/>
        </w:rPr>
        <w:t xml:space="preserve">  In addition to these meals, as a personal tutor, </w:t>
      </w:r>
      <w:r w:rsidR="008E40FC" w:rsidRPr="00793821">
        <w:rPr>
          <w:rFonts w:asciiTheme="minorHAnsi" w:hAnsiTheme="minorHAnsi" w:cstheme="minorHAnsi"/>
          <w:spacing w:val="4"/>
          <w:sz w:val="22"/>
          <w:szCs w:val="22"/>
        </w:rPr>
        <w:t>the postholder</w:t>
      </w:r>
      <w:r w:rsidR="00E132FA" w:rsidRPr="00793821">
        <w:rPr>
          <w:rFonts w:asciiTheme="minorHAnsi" w:hAnsiTheme="minorHAnsi" w:cstheme="minorHAnsi"/>
          <w:spacing w:val="4"/>
          <w:sz w:val="22"/>
          <w:szCs w:val="22"/>
        </w:rPr>
        <w:t xml:space="preserve"> will be entitled to take lunch in </w:t>
      </w:r>
      <w:proofErr w:type="gramStart"/>
      <w:r w:rsidR="00E132FA" w:rsidRPr="00793821">
        <w:rPr>
          <w:rFonts w:asciiTheme="minorHAnsi" w:hAnsiTheme="minorHAnsi" w:cstheme="minorHAnsi"/>
          <w:spacing w:val="4"/>
          <w:sz w:val="22"/>
          <w:szCs w:val="22"/>
        </w:rPr>
        <w:t>College</w:t>
      </w:r>
      <w:proofErr w:type="gramEnd"/>
      <w:r w:rsidR="00E132FA" w:rsidRPr="00793821">
        <w:rPr>
          <w:rFonts w:asciiTheme="minorHAnsi" w:hAnsiTheme="minorHAnsi" w:cstheme="minorHAnsi"/>
          <w:spacing w:val="4"/>
          <w:sz w:val="22"/>
          <w:szCs w:val="22"/>
        </w:rPr>
        <w:t xml:space="preserve"> free of charge on any weekday during term time</w:t>
      </w:r>
      <w:r w:rsidR="002D0466" w:rsidRPr="00793821">
        <w:rPr>
          <w:rFonts w:asciiTheme="minorHAnsi" w:hAnsiTheme="minorHAnsi" w:cstheme="minorHAnsi"/>
          <w:spacing w:val="4"/>
          <w:sz w:val="22"/>
          <w:szCs w:val="22"/>
        </w:rPr>
        <w:t xml:space="preserve"> and </w:t>
      </w:r>
      <w:r w:rsidR="008E40FC" w:rsidRPr="00793821">
        <w:rPr>
          <w:rFonts w:asciiTheme="minorHAnsi" w:hAnsiTheme="minorHAnsi" w:cstheme="minorHAnsi"/>
          <w:spacing w:val="4"/>
          <w:sz w:val="22"/>
          <w:szCs w:val="22"/>
        </w:rPr>
        <w:t>will</w:t>
      </w:r>
      <w:r w:rsidR="002D0466" w:rsidRPr="00793821">
        <w:rPr>
          <w:rFonts w:asciiTheme="minorHAnsi" w:hAnsiTheme="minorHAnsi" w:cstheme="minorHAnsi"/>
          <w:spacing w:val="4"/>
          <w:sz w:val="22"/>
          <w:szCs w:val="22"/>
        </w:rPr>
        <w:t xml:space="preserve"> receive £100 entertainment allowance annually</w:t>
      </w:r>
      <w:r w:rsidR="00E132FA" w:rsidRPr="00793821">
        <w:rPr>
          <w:rFonts w:asciiTheme="minorHAnsi" w:hAnsiTheme="minorHAnsi" w:cstheme="minorHAnsi"/>
          <w:spacing w:val="4"/>
          <w:sz w:val="22"/>
          <w:szCs w:val="22"/>
        </w:rPr>
        <w:t xml:space="preserve">. </w:t>
      </w:r>
      <w:r w:rsidR="00BE217B" w:rsidRPr="00793821">
        <w:rPr>
          <w:rFonts w:asciiTheme="minorHAnsi" w:hAnsiTheme="minorHAnsi" w:cstheme="minorHAnsi"/>
          <w:spacing w:val="4"/>
          <w:sz w:val="22"/>
          <w:szCs w:val="22"/>
        </w:rPr>
        <w:t xml:space="preserve"> </w:t>
      </w:r>
      <w:r w:rsidR="00DA1E2C" w:rsidRPr="00793821">
        <w:rPr>
          <w:rFonts w:asciiTheme="minorHAnsi" w:hAnsiTheme="minorHAnsi" w:cstheme="minorHAnsi"/>
          <w:spacing w:val="4"/>
          <w:sz w:val="22"/>
          <w:szCs w:val="22"/>
        </w:rPr>
        <w:t>Workspace</w:t>
      </w:r>
      <w:r w:rsidR="00E81D2B" w:rsidRPr="00793821">
        <w:rPr>
          <w:rFonts w:asciiTheme="minorHAnsi" w:hAnsiTheme="minorHAnsi" w:cstheme="minorHAnsi"/>
          <w:spacing w:val="4"/>
          <w:sz w:val="22"/>
          <w:szCs w:val="22"/>
        </w:rPr>
        <w:t xml:space="preserve"> in College will be offered if available.</w:t>
      </w:r>
    </w:p>
    <w:p w14:paraId="786F6D03" w14:textId="77777777" w:rsidR="00BE217B" w:rsidRPr="00793821" w:rsidRDefault="00BE217B" w:rsidP="00353AAA">
      <w:pPr>
        <w:widowControl w:val="0"/>
        <w:autoSpaceDE w:val="0"/>
        <w:autoSpaceDN w:val="0"/>
        <w:ind w:left="714"/>
        <w:rPr>
          <w:rFonts w:asciiTheme="minorHAnsi" w:hAnsiTheme="minorHAnsi" w:cstheme="minorHAnsi"/>
          <w:sz w:val="16"/>
          <w:szCs w:val="16"/>
        </w:rPr>
      </w:pPr>
    </w:p>
    <w:p w14:paraId="5B584C50" w14:textId="2FB73372" w:rsidR="00BE217B" w:rsidRPr="00793821" w:rsidRDefault="00BA22DA" w:rsidP="004D1D28">
      <w:pPr>
        <w:widowControl w:val="0"/>
        <w:numPr>
          <w:ilvl w:val="0"/>
          <w:numId w:val="15"/>
        </w:numPr>
        <w:autoSpaceDE w:val="0"/>
        <w:autoSpaceDN w:val="0"/>
        <w:ind w:left="714" w:hanging="357"/>
        <w:rPr>
          <w:rFonts w:asciiTheme="minorHAnsi" w:hAnsiTheme="minorHAnsi" w:cstheme="minorHAnsi"/>
          <w:sz w:val="22"/>
          <w:szCs w:val="22"/>
        </w:rPr>
      </w:pPr>
      <w:r w:rsidRPr="00793821">
        <w:rPr>
          <w:rFonts w:asciiTheme="minorHAnsi" w:hAnsiTheme="minorHAnsi" w:cstheme="minorHAnsi"/>
          <w:sz w:val="22"/>
          <w:szCs w:val="22"/>
        </w:rPr>
        <w:t>The post holder will be able to apply for support for research expenses from the Catherine Hughes Fund.</w:t>
      </w:r>
    </w:p>
    <w:p w14:paraId="70F494D4" w14:textId="4BEBC636" w:rsidR="00DB664C" w:rsidRPr="00793821" w:rsidRDefault="00DB664C" w:rsidP="00DB664C">
      <w:pPr>
        <w:widowControl w:val="0"/>
        <w:autoSpaceDE w:val="0"/>
        <w:autoSpaceDN w:val="0"/>
        <w:rPr>
          <w:rFonts w:asciiTheme="minorHAnsi" w:hAnsiTheme="minorHAnsi" w:cstheme="minorHAnsi"/>
          <w:sz w:val="16"/>
          <w:szCs w:val="16"/>
        </w:rPr>
      </w:pPr>
    </w:p>
    <w:p w14:paraId="0889E734" w14:textId="2FF045EC" w:rsidR="00F63277" w:rsidRPr="00793821" w:rsidRDefault="00D1565A" w:rsidP="004D1D28">
      <w:pPr>
        <w:widowControl w:val="0"/>
        <w:numPr>
          <w:ilvl w:val="0"/>
          <w:numId w:val="15"/>
        </w:numPr>
        <w:autoSpaceDE w:val="0"/>
        <w:autoSpaceDN w:val="0"/>
        <w:ind w:left="714" w:hanging="357"/>
        <w:rPr>
          <w:rFonts w:asciiTheme="minorHAnsi" w:hAnsiTheme="minorHAnsi" w:cstheme="minorHAnsi"/>
          <w:sz w:val="22"/>
          <w:szCs w:val="22"/>
        </w:rPr>
      </w:pPr>
      <w:r w:rsidRPr="00793821">
        <w:rPr>
          <w:rFonts w:ascii="Calibri" w:hAnsi="Calibri" w:cs="Calibri"/>
          <w:bCs/>
          <w:sz w:val="22"/>
          <w:szCs w:val="22"/>
        </w:rPr>
        <w:t>Full membership of the Senior Common Room</w:t>
      </w:r>
    </w:p>
    <w:p w14:paraId="728AD3FB" w14:textId="77777777" w:rsidR="00D1565A" w:rsidRPr="009846AC" w:rsidRDefault="00D1565A" w:rsidP="00D1565A">
      <w:pPr>
        <w:widowControl w:val="0"/>
        <w:autoSpaceDE w:val="0"/>
        <w:autoSpaceDN w:val="0"/>
        <w:spacing w:after="120" w:line="276" w:lineRule="auto"/>
        <w:ind w:left="360"/>
        <w:rPr>
          <w:rFonts w:asciiTheme="minorHAnsi" w:hAnsiTheme="minorHAnsi" w:cstheme="minorHAnsi"/>
          <w:sz w:val="22"/>
          <w:szCs w:val="22"/>
        </w:rPr>
      </w:pPr>
    </w:p>
    <w:p w14:paraId="7100B225" w14:textId="59F927D0" w:rsidR="00943E78" w:rsidRPr="009846AC" w:rsidRDefault="00943E78" w:rsidP="00943E78">
      <w:pPr>
        <w:pStyle w:val="PlainText"/>
        <w:rPr>
          <w:rFonts w:ascii="Calibri" w:hAnsi="Calibri" w:cs="Calibri"/>
          <w:b/>
          <w:color w:val="C00000"/>
          <w:spacing w:val="4"/>
          <w:sz w:val="24"/>
          <w:szCs w:val="24"/>
        </w:rPr>
      </w:pPr>
      <w:r w:rsidRPr="009846AC">
        <w:rPr>
          <w:rFonts w:ascii="Calibri" w:hAnsi="Calibri" w:cs="Calibri"/>
          <w:b/>
          <w:color w:val="C00000"/>
          <w:spacing w:val="4"/>
          <w:sz w:val="24"/>
          <w:szCs w:val="24"/>
        </w:rPr>
        <w:t>Application Procedure</w:t>
      </w:r>
    </w:p>
    <w:p w14:paraId="46793C2A" w14:textId="77777777" w:rsidR="00943E78" w:rsidRPr="009846AC" w:rsidRDefault="00943E78" w:rsidP="00943E78">
      <w:pPr>
        <w:pStyle w:val="PlainText"/>
        <w:rPr>
          <w:rFonts w:ascii="Calibri" w:hAnsi="Calibri" w:cs="Calibri"/>
          <w:b/>
          <w:spacing w:val="4"/>
          <w:sz w:val="28"/>
          <w:szCs w:val="28"/>
        </w:rPr>
      </w:pPr>
    </w:p>
    <w:p w14:paraId="03E3EC9E" w14:textId="04DC9A07" w:rsidR="00943E78" w:rsidRPr="009846AC" w:rsidRDefault="00943E78" w:rsidP="00943E78">
      <w:pPr>
        <w:widowControl w:val="0"/>
        <w:autoSpaceDE w:val="0"/>
        <w:autoSpaceDN w:val="0"/>
        <w:spacing w:after="120" w:line="276" w:lineRule="auto"/>
        <w:ind w:right="-47"/>
        <w:rPr>
          <w:rFonts w:asciiTheme="minorHAnsi" w:hAnsiTheme="minorHAnsi" w:cstheme="minorHAnsi"/>
          <w:b/>
          <w:spacing w:val="4"/>
          <w:sz w:val="22"/>
          <w:szCs w:val="22"/>
        </w:rPr>
      </w:pPr>
      <w:r w:rsidRPr="009846AC">
        <w:rPr>
          <w:rFonts w:asciiTheme="minorHAnsi" w:hAnsiTheme="minorHAnsi" w:cstheme="minorHAnsi"/>
          <w:spacing w:val="4"/>
          <w:sz w:val="22"/>
          <w:szCs w:val="22"/>
        </w:rPr>
        <w:t xml:space="preserve">Informal enquiries about this post may be directed in the first instance to the Senior Tutor, Steve Rayner, via </w:t>
      </w:r>
      <w:hyperlink r:id="rId11" w:history="1">
        <w:r w:rsidRPr="009846AC">
          <w:rPr>
            <w:rStyle w:val="Hyperlink"/>
            <w:rFonts w:asciiTheme="minorHAnsi" w:hAnsiTheme="minorHAnsi" w:cstheme="minorHAnsi"/>
            <w:spacing w:val="4"/>
            <w:sz w:val="22"/>
            <w:szCs w:val="22"/>
          </w:rPr>
          <w:t>academic.office@some.ox.ac.uk</w:t>
        </w:r>
      </w:hyperlink>
      <w:r w:rsidRPr="009846AC">
        <w:rPr>
          <w:rFonts w:asciiTheme="minorHAnsi" w:hAnsiTheme="minorHAnsi" w:cstheme="minorHAnsi"/>
          <w:spacing w:val="4"/>
          <w:sz w:val="22"/>
          <w:szCs w:val="22"/>
        </w:rPr>
        <w:t xml:space="preserve">. </w:t>
      </w:r>
    </w:p>
    <w:p w14:paraId="3D658215" w14:textId="2D0CCF85" w:rsidR="00943E78" w:rsidRPr="00793821" w:rsidRDefault="00943E78" w:rsidP="00943E78">
      <w:pPr>
        <w:pStyle w:val="PlainText"/>
        <w:rPr>
          <w:rFonts w:asciiTheme="minorHAnsi" w:hAnsiTheme="minorHAnsi" w:cstheme="minorHAnsi"/>
          <w:b/>
          <w:spacing w:val="4"/>
          <w:sz w:val="22"/>
          <w:szCs w:val="22"/>
        </w:rPr>
      </w:pPr>
      <w:r w:rsidRPr="00793821">
        <w:rPr>
          <w:rFonts w:asciiTheme="minorHAnsi" w:hAnsiTheme="minorHAnsi" w:cstheme="minorHAnsi"/>
          <w:spacing w:val="4"/>
          <w:sz w:val="22"/>
          <w:szCs w:val="22"/>
        </w:rPr>
        <w:t xml:space="preserve">Pease submit your application by email to </w:t>
      </w:r>
      <w:hyperlink r:id="rId12" w:history="1">
        <w:r w:rsidRPr="00793821">
          <w:rPr>
            <w:rStyle w:val="Hyperlink"/>
            <w:rFonts w:asciiTheme="minorHAnsi" w:hAnsiTheme="minorHAnsi" w:cstheme="minorHAnsi"/>
            <w:spacing w:val="4"/>
            <w:sz w:val="22"/>
            <w:szCs w:val="22"/>
          </w:rPr>
          <w:t>academic.office@some.ox.ac.uk</w:t>
        </w:r>
      </w:hyperlink>
      <w:r w:rsidRPr="00793821">
        <w:rPr>
          <w:rFonts w:asciiTheme="minorHAnsi" w:hAnsiTheme="minorHAnsi" w:cstheme="minorHAnsi"/>
          <w:spacing w:val="4"/>
          <w:sz w:val="22"/>
          <w:szCs w:val="22"/>
        </w:rPr>
        <w:t xml:space="preserve"> stating vacancy reference number</w:t>
      </w:r>
      <w:r w:rsidRPr="00793821">
        <w:rPr>
          <w:rFonts w:asciiTheme="minorHAnsi" w:hAnsiTheme="minorHAnsi" w:cstheme="minorHAnsi"/>
          <w:b/>
          <w:spacing w:val="4"/>
          <w:sz w:val="22"/>
          <w:szCs w:val="22"/>
        </w:rPr>
        <w:t xml:space="preserve"> </w:t>
      </w:r>
      <w:r w:rsidR="00883563">
        <w:rPr>
          <w:rFonts w:asciiTheme="minorHAnsi" w:hAnsiTheme="minorHAnsi" w:cstheme="minorHAnsi"/>
          <w:b/>
          <w:spacing w:val="4"/>
          <w:sz w:val="22"/>
          <w:szCs w:val="22"/>
        </w:rPr>
        <w:t xml:space="preserve">900476 </w:t>
      </w:r>
      <w:r w:rsidRPr="00793821">
        <w:rPr>
          <w:rFonts w:asciiTheme="minorHAnsi" w:hAnsiTheme="minorHAnsi" w:cstheme="minorHAnsi"/>
          <w:spacing w:val="4"/>
          <w:sz w:val="22"/>
          <w:szCs w:val="22"/>
        </w:rPr>
        <w:t>in the subject line.  Your application should</w:t>
      </w:r>
      <w:r w:rsidR="00BA22DA" w:rsidRPr="00793821">
        <w:rPr>
          <w:rFonts w:asciiTheme="minorHAnsi" w:hAnsiTheme="minorHAnsi" w:cstheme="minorHAnsi"/>
          <w:spacing w:val="4"/>
          <w:sz w:val="22"/>
          <w:szCs w:val="22"/>
        </w:rPr>
        <w:t xml:space="preserve"> reach us by the closing date of </w:t>
      </w:r>
      <w:r w:rsidR="00E81D2B" w:rsidRPr="00793821">
        <w:rPr>
          <w:rFonts w:asciiTheme="minorHAnsi" w:hAnsiTheme="minorHAnsi" w:cstheme="minorHAnsi"/>
          <w:b/>
          <w:spacing w:val="4"/>
          <w:sz w:val="22"/>
          <w:szCs w:val="22"/>
        </w:rPr>
        <w:t xml:space="preserve">12 noon on Monday </w:t>
      </w:r>
      <w:r w:rsidR="00577FE1" w:rsidRPr="00793821">
        <w:rPr>
          <w:rFonts w:asciiTheme="minorHAnsi" w:hAnsiTheme="minorHAnsi" w:cstheme="minorHAnsi"/>
          <w:b/>
          <w:spacing w:val="4"/>
          <w:sz w:val="22"/>
          <w:szCs w:val="22"/>
        </w:rPr>
        <w:t>1</w:t>
      </w:r>
      <w:r w:rsidR="00577FE1" w:rsidRPr="00793821">
        <w:rPr>
          <w:rFonts w:asciiTheme="minorHAnsi" w:hAnsiTheme="minorHAnsi" w:cstheme="minorHAnsi"/>
          <w:b/>
          <w:spacing w:val="4"/>
          <w:sz w:val="22"/>
          <w:szCs w:val="22"/>
          <w:vertAlign w:val="superscript"/>
        </w:rPr>
        <w:t>st</w:t>
      </w:r>
      <w:r w:rsidR="00577FE1" w:rsidRPr="00793821">
        <w:rPr>
          <w:rFonts w:asciiTheme="minorHAnsi" w:hAnsiTheme="minorHAnsi" w:cstheme="minorHAnsi"/>
          <w:b/>
          <w:spacing w:val="4"/>
          <w:sz w:val="22"/>
          <w:szCs w:val="22"/>
        </w:rPr>
        <w:t xml:space="preserve"> August 2022 </w:t>
      </w:r>
      <w:r w:rsidR="00BA22DA" w:rsidRPr="00793821">
        <w:rPr>
          <w:rFonts w:asciiTheme="minorHAnsi" w:hAnsiTheme="minorHAnsi" w:cstheme="minorHAnsi"/>
          <w:spacing w:val="4"/>
          <w:sz w:val="22"/>
          <w:szCs w:val="22"/>
        </w:rPr>
        <w:t>and</w:t>
      </w:r>
      <w:r w:rsidRPr="00793821">
        <w:rPr>
          <w:rFonts w:asciiTheme="minorHAnsi" w:hAnsiTheme="minorHAnsi" w:cstheme="minorHAnsi"/>
          <w:spacing w:val="4"/>
          <w:sz w:val="22"/>
          <w:szCs w:val="22"/>
        </w:rPr>
        <w:t xml:space="preserve"> </w:t>
      </w:r>
      <w:r w:rsidR="00E81D2B" w:rsidRPr="00793821">
        <w:rPr>
          <w:rFonts w:asciiTheme="minorHAnsi" w:hAnsiTheme="minorHAnsi" w:cstheme="minorHAnsi"/>
          <w:spacing w:val="4"/>
          <w:sz w:val="22"/>
          <w:szCs w:val="22"/>
        </w:rPr>
        <w:t xml:space="preserve">should </w:t>
      </w:r>
      <w:r w:rsidRPr="00793821">
        <w:rPr>
          <w:rFonts w:asciiTheme="minorHAnsi" w:hAnsiTheme="minorHAnsi" w:cstheme="minorHAnsi"/>
          <w:spacing w:val="4"/>
          <w:sz w:val="22"/>
          <w:szCs w:val="22"/>
        </w:rPr>
        <w:t>comprise</w:t>
      </w:r>
      <w:r w:rsidR="00BA22DA" w:rsidRPr="00793821">
        <w:rPr>
          <w:rFonts w:asciiTheme="minorHAnsi" w:hAnsiTheme="minorHAnsi" w:cstheme="minorHAnsi"/>
          <w:spacing w:val="4"/>
          <w:sz w:val="22"/>
          <w:szCs w:val="22"/>
        </w:rPr>
        <w:t>:</w:t>
      </w:r>
    </w:p>
    <w:p w14:paraId="7A3C4754" w14:textId="77777777" w:rsidR="00943E78" w:rsidRPr="00D55CCC" w:rsidRDefault="00943E78" w:rsidP="00943E78">
      <w:pPr>
        <w:pStyle w:val="PlainText"/>
        <w:rPr>
          <w:rFonts w:asciiTheme="minorHAnsi" w:hAnsiTheme="minorHAnsi" w:cstheme="minorHAnsi"/>
          <w:spacing w:val="4"/>
          <w:sz w:val="22"/>
          <w:szCs w:val="22"/>
          <w:highlight w:val="yellow"/>
        </w:rPr>
      </w:pPr>
    </w:p>
    <w:p w14:paraId="75894A56" w14:textId="0712DDF2" w:rsidR="00943E78" w:rsidRPr="00793821" w:rsidRDefault="00943E78" w:rsidP="00943E78">
      <w:pPr>
        <w:pStyle w:val="ListParagraph"/>
        <w:numPr>
          <w:ilvl w:val="0"/>
          <w:numId w:val="11"/>
        </w:numPr>
        <w:spacing w:after="80" w:line="276" w:lineRule="auto"/>
        <w:rPr>
          <w:rFonts w:asciiTheme="minorHAnsi" w:hAnsiTheme="minorHAnsi" w:cstheme="minorHAnsi"/>
          <w:bCs/>
          <w:sz w:val="22"/>
          <w:szCs w:val="22"/>
        </w:rPr>
      </w:pPr>
      <w:r w:rsidRPr="00793821">
        <w:rPr>
          <w:rFonts w:asciiTheme="minorHAnsi" w:hAnsiTheme="minorHAnsi" w:cstheme="minorHAnsi"/>
          <w:bCs/>
          <w:sz w:val="22"/>
          <w:szCs w:val="22"/>
        </w:rPr>
        <w:t>A</w:t>
      </w:r>
      <w:r w:rsidRPr="00793821">
        <w:rPr>
          <w:rFonts w:asciiTheme="minorHAnsi" w:hAnsiTheme="minorHAnsi" w:cstheme="minorHAnsi"/>
          <w:spacing w:val="4"/>
          <w:sz w:val="22"/>
          <w:szCs w:val="22"/>
        </w:rPr>
        <w:t xml:space="preserve"> completed cover sheet (available at the end of this document</w:t>
      </w:r>
      <w:r w:rsidR="00D45D2E" w:rsidRPr="00793821">
        <w:rPr>
          <w:rFonts w:asciiTheme="minorHAnsi" w:hAnsiTheme="minorHAnsi" w:cstheme="minorHAnsi"/>
          <w:spacing w:val="4"/>
          <w:sz w:val="22"/>
          <w:szCs w:val="22"/>
        </w:rPr>
        <w:t xml:space="preserve"> or as a separate download from </w:t>
      </w:r>
      <w:hyperlink r:id="rId13" w:history="1">
        <w:r w:rsidR="00D45D2E" w:rsidRPr="00793821">
          <w:rPr>
            <w:rStyle w:val="Hyperlink"/>
            <w:rFonts w:asciiTheme="minorHAnsi" w:hAnsiTheme="minorHAnsi" w:cstheme="minorHAnsi"/>
            <w:spacing w:val="4"/>
            <w:sz w:val="22"/>
            <w:szCs w:val="22"/>
          </w:rPr>
          <w:t>www.some.ox.ac.uk/jobs</w:t>
        </w:r>
      </w:hyperlink>
      <w:r w:rsidR="00D45D2E" w:rsidRPr="00793821">
        <w:rPr>
          <w:rFonts w:asciiTheme="minorHAnsi" w:hAnsiTheme="minorHAnsi" w:cstheme="minorHAnsi"/>
          <w:spacing w:val="4"/>
          <w:sz w:val="22"/>
          <w:szCs w:val="22"/>
        </w:rPr>
        <w:t xml:space="preserve"> </w:t>
      </w:r>
      <w:r w:rsidRPr="00793821">
        <w:rPr>
          <w:rFonts w:asciiTheme="minorHAnsi" w:hAnsiTheme="minorHAnsi" w:cstheme="minorHAnsi"/>
          <w:spacing w:val="4"/>
          <w:sz w:val="22"/>
          <w:szCs w:val="22"/>
        </w:rPr>
        <w:t>)</w:t>
      </w:r>
    </w:p>
    <w:p w14:paraId="2EF5C9F1" w14:textId="1F694E71" w:rsidR="00943E78" w:rsidRPr="00793821" w:rsidRDefault="00943E78" w:rsidP="00943E78">
      <w:pPr>
        <w:pStyle w:val="ListParagraph"/>
        <w:numPr>
          <w:ilvl w:val="0"/>
          <w:numId w:val="11"/>
        </w:numPr>
        <w:spacing w:after="80" w:line="276" w:lineRule="auto"/>
        <w:rPr>
          <w:rFonts w:asciiTheme="minorHAnsi" w:hAnsiTheme="minorHAnsi" w:cstheme="minorHAnsi"/>
          <w:bCs/>
          <w:sz w:val="22"/>
          <w:szCs w:val="22"/>
        </w:rPr>
      </w:pPr>
      <w:r w:rsidRPr="00793821">
        <w:rPr>
          <w:rFonts w:asciiTheme="minorHAnsi" w:hAnsiTheme="minorHAnsi" w:cstheme="minorHAnsi"/>
          <w:spacing w:val="4"/>
          <w:sz w:val="22"/>
          <w:szCs w:val="22"/>
        </w:rPr>
        <w:t>A covering letter, highlighting your suitability and motivation for the post</w:t>
      </w:r>
      <w:r w:rsidR="002F64B9" w:rsidRPr="00793821">
        <w:rPr>
          <w:rFonts w:asciiTheme="minorHAnsi" w:hAnsiTheme="minorHAnsi" w:cstheme="minorHAnsi"/>
          <w:spacing w:val="4"/>
          <w:sz w:val="22"/>
          <w:szCs w:val="22"/>
        </w:rPr>
        <w:t xml:space="preserve"> </w:t>
      </w:r>
    </w:p>
    <w:p w14:paraId="0A236EB2" w14:textId="0C9BD0B3" w:rsidR="00943E78" w:rsidRPr="00793821" w:rsidRDefault="00943E78" w:rsidP="00943E78">
      <w:pPr>
        <w:pStyle w:val="ListParagraph"/>
        <w:numPr>
          <w:ilvl w:val="0"/>
          <w:numId w:val="11"/>
        </w:numPr>
        <w:spacing w:after="80" w:line="276" w:lineRule="auto"/>
        <w:rPr>
          <w:rFonts w:asciiTheme="minorHAnsi" w:hAnsiTheme="minorHAnsi" w:cstheme="minorHAnsi"/>
          <w:bCs/>
          <w:sz w:val="22"/>
          <w:szCs w:val="22"/>
        </w:rPr>
      </w:pPr>
      <w:r w:rsidRPr="00793821">
        <w:rPr>
          <w:rFonts w:asciiTheme="minorHAnsi" w:hAnsiTheme="minorHAnsi" w:cstheme="minorHAnsi"/>
          <w:bCs/>
          <w:sz w:val="22"/>
          <w:szCs w:val="22"/>
        </w:rPr>
        <w:lastRenderedPageBreak/>
        <w:t xml:space="preserve">A </w:t>
      </w:r>
      <w:r w:rsidRPr="00793821">
        <w:rPr>
          <w:rFonts w:asciiTheme="minorHAnsi" w:hAnsiTheme="minorHAnsi" w:cstheme="minorHAnsi"/>
          <w:bCs/>
          <w:i/>
          <w:sz w:val="22"/>
          <w:szCs w:val="22"/>
        </w:rPr>
        <w:t xml:space="preserve">curriculum vitae </w:t>
      </w:r>
      <w:r w:rsidRPr="00793821">
        <w:rPr>
          <w:rFonts w:asciiTheme="minorHAnsi" w:hAnsiTheme="minorHAnsi" w:cstheme="minorHAnsi"/>
          <w:spacing w:val="4"/>
          <w:sz w:val="22"/>
          <w:szCs w:val="22"/>
        </w:rPr>
        <w:t>with details of qualifications, experience, current research interests and publications</w:t>
      </w:r>
    </w:p>
    <w:p w14:paraId="0C5A5CE3" w14:textId="2B9EBA95" w:rsidR="00943E78" w:rsidRPr="00793821" w:rsidRDefault="00943E78" w:rsidP="00943E78">
      <w:pPr>
        <w:pStyle w:val="ListParagraph"/>
        <w:numPr>
          <w:ilvl w:val="0"/>
          <w:numId w:val="11"/>
        </w:numPr>
        <w:spacing w:after="80" w:line="276" w:lineRule="auto"/>
        <w:rPr>
          <w:rFonts w:asciiTheme="minorHAnsi" w:hAnsiTheme="minorHAnsi" w:cstheme="minorHAnsi"/>
          <w:bCs/>
          <w:sz w:val="22"/>
          <w:szCs w:val="22"/>
        </w:rPr>
      </w:pPr>
      <w:r w:rsidRPr="00793821">
        <w:rPr>
          <w:rFonts w:asciiTheme="minorHAnsi" w:hAnsiTheme="minorHAnsi" w:cstheme="minorHAnsi"/>
          <w:bCs/>
          <w:sz w:val="22"/>
          <w:szCs w:val="22"/>
        </w:rPr>
        <w:t xml:space="preserve">Two academic references. </w:t>
      </w:r>
      <w:r w:rsidRPr="00793821">
        <w:rPr>
          <w:rFonts w:asciiTheme="minorHAnsi" w:hAnsiTheme="minorHAnsi" w:cstheme="minorHAnsi"/>
          <w:spacing w:val="4"/>
          <w:sz w:val="22"/>
          <w:szCs w:val="22"/>
        </w:rPr>
        <w:t xml:space="preserve">Candidates should ask their referees to write to the Tutorial &amp; Graduate Officer at Somerville College under confidential heading by </w:t>
      </w:r>
      <w:r w:rsidRPr="00793821">
        <w:rPr>
          <w:rFonts w:asciiTheme="minorHAnsi" w:hAnsiTheme="minorHAnsi" w:cstheme="minorHAnsi"/>
          <w:b/>
          <w:spacing w:val="4"/>
          <w:sz w:val="22"/>
          <w:szCs w:val="22"/>
        </w:rPr>
        <w:t xml:space="preserve">12 noon </w:t>
      </w:r>
      <w:r w:rsidR="0073383A" w:rsidRPr="00793821">
        <w:rPr>
          <w:rFonts w:asciiTheme="minorHAnsi" w:hAnsiTheme="minorHAnsi" w:cstheme="minorHAnsi"/>
          <w:b/>
          <w:spacing w:val="4"/>
          <w:sz w:val="22"/>
          <w:szCs w:val="22"/>
        </w:rPr>
        <w:t>on</w:t>
      </w:r>
      <w:r w:rsidR="00793821" w:rsidRPr="00793821">
        <w:rPr>
          <w:rFonts w:asciiTheme="minorHAnsi" w:hAnsiTheme="minorHAnsi" w:cstheme="minorHAnsi"/>
          <w:b/>
          <w:spacing w:val="4"/>
          <w:sz w:val="22"/>
          <w:szCs w:val="22"/>
        </w:rPr>
        <w:t xml:space="preserve"> Monday 1</w:t>
      </w:r>
      <w:r w:rsidR="00793821" w:rsidRPr="00793821">
        <w:rPr>
          <w:rFonts w:asciiTheme="minorHAnsi" w:hAnsiTheme="minorHAnsi" w:cstheme="minorHAnsi"/>
          <w:b/>
          <w:spacing w:val="4"/>
          <w:sz w:val="22"/>
          <w:szCs w:val="22"/>
          <w:vertAlign w:val="superscript"/>
        </w:rPr>
        <w:t>st</w:t>
      </w:r>
      <w:r w:rsidR="00793821" w:rsidRPr="00793821">
        <w:rPr>
          <w:rFonts w:asciiTheme="minorHAnsi" w:hAnsiTheme="minorHAnsi" w:cstheme="minorHAnsi"/>
          <w:b/>
          <w:spacing w:val="4"/>
          <w:sz w:val="22"/>
          <w:szCs w:val="22"/>
        </w:rPr>
        <w:t xml:space="preserve"> August</w:t>
      </w:r>
      <w:r w:rsidR="00FB6BB0" w:rsidRPr="00793821">
        <w:rPr>
          <w:rFonts w:asciiTheme="minorHAnsi" w:hAnsiTheme="minorHAnsi" w:cstheme="minorHAnsi"/>
          <w:b/>
          <w:spacing w:val="4"/>
          <w:sz w:val="22"/>
          <w:szCs w:val="22"/>
        </w:rPr>
        <w:t>22</w:t>
      </w:r>
      <w:r w:rsidRPr="00793821">
        <w:rPr>
          <w:rFonts w:asciiTheme="minorHAnsi" w:hAnsiTheme="minorHAnsi" w:cstheme="minorHAnsi"/>
          <w:spacing w:val="4"/>
          <w:sz w:val="22"/>
          <w:szCs w:val="22"/>
        </w:rPr>
        <w:t xml:space="preserve">, and should supply each referee with a copy of these further particulars. References may be sent by email to </w:t>
      </w:r>
      <w:hyperlink r:id="rId14" w:history="1">
        <w:r w:rsidR="00D45D2E" w:rsidRPr="00793821">
          <w:rPr>
            <w:rStyle w:val="Hyperlink"/>
            <w:rFonts w:asciiTheme="minorHAnsi" w:hAnsiTheme="minorHAnsi" w:cstheme="minorHAnsi"/>
            <w:spacing w:val="4"/>
            <w:sz w:val="22"/>
            <w:szCs w:val="22"/>
          </w:rPr>
          <w:t>academic.office@some.ox.ac.uk</w:t>
        </w:r>
      </w:hyperlink>
      <w:r w:rsidR="00D45D2E" w:rsidRPr="00793821">
        <w:rPr>
          <w:rFonts w:asciiTheme="minorHAnsi" w:hAnsiTheme="minorHAnsi" w:cstheme="minorHAnsi"/>
          <w:spacing w:val="4"/>
          <w:sz w:val="22"/>
          <w:szCs w:val="22"/>
        </w:rPr>
        <w:t xml:space="preserve"> </w:t>
      </w:r>
    </w:p>
    <w:p w14:paraId="01AA291D" w14:textId="77777777" w:rsidR="00943E78" w:rsidRPr="00FB6BB0" w:rsidRDefault="00943E78" w:rsidP="00943E78">
      <w:pPr>
        <w:pStyle w:val="ListParagraph"/>
        <w:spacing w:after="80" w:line="276" w:lineRule="auto"/>
        <w:ind w:left="0"/>
        <w:rPr>
          <w:rFonts w:asciiTheme="minorHAnsi" w:hAnsiTheme="minorHAnsi" w:cstheme="minorHAnsi"/>
          <w:spacing w:val="4"/>
          <w:sz w:val="22"/>
          <w:szCs w:val="22"/>
        </w:rPr>
      </w:pPr>
    </w:p>
    <w:p w14:paraId="7FBD3C8D" w14:textId="775E1401" w:rsidR="00943E78" w:rsidRPr="00FB6BB0" w:rsidRDefault="00943E78" w:rsidP="00D45D2E">
      <w:pPr>
        <w:pStyle w:val="ListParagraph"/>
        <w:spacing w:after="80" w:line="276" w:lineRule="auto"/>
        <w:ind w:left="0"/>
        <w:rPr>
          <w:rStyle w:val="Hyperlink"/>
          <w:rFonts w:asciiTheme="minorHAnsi" w:hAnsiTheme="minorHAnsi" w:cstheme="minorHAnsi"/>
          <w:color w:val="auto"/>
          <w:sz w:val="22"/>
          <w:szCs w:val="22"/>
          <w:u w:val="none"/>
        </w:rPr>
      </w:pPr>
      <w:r w:rsidRPr="00FB6BB0">
        <w:rPr>
          <w:rFonts w:asciiTheme="minorHAnsi" w:hAnsiTheme="minorHAnsi" w:cstheme="minorHAnsi"/>
          <w:spacing w:val="4"/>
          <w:sz w:val="22"/>
          <w:szCs w:val="22"/>
        </w:rPr>
        <w:t xml:space="preserve">The College wishes to take this opportunity to thank in advance those referees who write on behalf of applicants. </w:t>
      </w:r>
      <w:r w:rsidRPr="00FB6BB0">
        <w:rPr>
          <w:rFonts w:asciiTheme="minorHAnsi" w:hAnsiTheme="minorHAnsi" w:cstheme="minorHAnsi"/>
          <w:sz w:val="22"/>
          <w:szCs w:val="22"/>
        </w:rPr>
        <w:t>Please note that it is the responsibility of the applicant to ensure that references are submitted promptly, as referees will not be approached by the College.</w:t>
      </w:r>
    </w:p>
    <w:p w14:paraId="19C8E0D7" w14:textId="77777777" w:rsidR="00943E78" w:rsidRPr="00FB6BB0" w:rsidRDefault="00943E78" w:rsidP="00943E78">
      <w:pPr>
        <w:pStyle w:val="ListParagraph"/>
        <w:spacing w:line="276" w:lineRule="auto"/>
        <w:ind w:left="360"/>
        <w:rPr>
          <w:rFonts w:asciiTheme="minorHAnsi" w:hAnsiTheme="minorHAnsi" w:cstheme="minorHAnsi"/>
          <w:sz w:val="22"/>
          <w:szCs w:val="22"/>
        </w:rPr>
      </w:pPr>
    </w:p>
    <w:p w14:paraId="4A665612" w14:textId="77777777" w:rsidR="00943E78" w:rsidRPr="00FB6BB0" w:rsidRDefault="00943E78" w:rsidP="00943E78">
      <w:pPr>
        <w:pStyle w:val="PlainText"/>
        <w:numPr>
          <w:ilvl w:val="0"/>
          <w:numId w:val="11"/>
        </w:numPr>
        <w:rPr>
          <w:rFonts w:asciiTheme="minorHAnsi" w:hAnsiTheme="minorHAnsi" w:cstheme="minorHAnsi"/>
          <w:spacing w:val="4"/>
          <w:sz w:val="22"/>
          <w:szCs w:val="22"/>
        </w:rPr>
      </w:pPr>
      <w:r w:rsidRPr="00FB6BB0">
        <w:rPr>
          <w:rFonts w:asciiTheme="minorHAnsi" w:hAnsiTheme="minorHAnsi" w:cstheme="minorHAnsi"/>
          <w:spacing w:val="4"/>
          <w:sz w:val="22"/>
          <w:szCs w:val="22"/>
        </w:rPr>
        <w:t xml:space="preserve">Please download, complete and return SEPARATELY an equal opportunities recruitment monitoring form, which will assist us with monitoring equal opportunities in recruitment.   This can be emailed to </w:t>
      </w:r>
      <w:r w:rsidRPr="00FB6BB0">
        <w:rPr>
          <w:rFonts w:asciiTheme="minorHAnsi" w:hAnsiTheme="minorHAnsi" w:cstheme="minorHAnsi"/>
          <w:b/>
          <w:spacing w:val="4"/>
          <w:sz w:val="22"/>
          <w:szCs w:val="22"/>
        </w:rPr>
        <w:t>human.resources@some.ox.ac.uk</w:t>
      </w:r>
      <w:r w:rsidRPr="00FB6BB0">
        <w:rPr>
          <w:rFonts w:asciiTheme="minorHAnsi" w:hAnsiTheme="minorHAnsi" w:cstheme="minorHAnsi"/>
          <w:spacing w:val="4"/>
          <w:sz w:val="22"/>
          <w:szCs w:val="22"/>
        </w:rPr>
        <w:t xml:space="preserve"> or sent in hard copy to:    </w:t>
      </w:r>
    </w:p>
    <w:p w14:paraId="5300D2B2" w14:textId="77777777" w:rsidR="00943E78" w:rsidRPr="00FB6BB0" w:rsidRDefault="00943E78" w:rsidP="00943E78">
      <w:pPr>
        <w:pStyle w:val="PlainText"/>
        <w:ind w:left="720"/>
        <w:rPr>
          <w:rFonts w:asciiTheme="minorHAnsi" w:hAnsiTheme="minorHAnsi" w:cstheme="minorHAnsi"/>
          <w:spacing w:val="4"/>
          <w:sz w:val="22"/>
          <w:szCs w:val="22"/>
        </w:rPr>
      </w:pPr>
    </w:p>
    <w:p w14:paraId="619FCE8E" w14:textId="77777777" w:rsidR="00943E78" w:rsidRPr="00FB6BB0" w:rsidRDefault="00943E78" w:rsidP="00943E78">
      <w:pPr>
        <w:pStyle w:val="PlainText"/>
        <w:ind w:left="720"/>
        <w:rPr>
          <w:rFonts w:asciiTheme="minorHAnsi" w:hAnsiTheme="minorHAnsi" w:cstheme="minorHAnsi"/>
          <w:spacing w:val="4"/>
          <w:sz w:val="22"/>
          <w:szCs w:val="22"/>
        </w:rPr>
      </w:pPr>
      <w:r w:rsidRPr="00FB6BB0">
        <w:rPr>
          <w:rFonts w:asciiTheme="minorHAnsi" w:hAnsiTheme="minorHAnsi" w:cstheme="minorHAnsi"/>
          <w:spacing w:val="4"/>
          <w:sz w:val="22"/>
          <w:szCs w:val="22"/>
        </w:rPr>
        <w:t>Equal Opportunities Monitoring Assistant</w:t>
      </w:r>
    </w:p>
    <w:p w14:paraId="4AC3F9E6" w14:textId="77777777" w:rsidR="00943E78" w:rsidRPr="00FB6BB0" w:rsidRDefault="00943E78" w:rsidP="00943E78">
      <w:pPr>
        <w:pStyle w:val="PlainText"/>
        <w:ind w:left="720"/>
        <w:rPr>
          <w:rFonts w:asciiTheme="minorHAnsi" w:hAnsiTheme="minorHAnsi" w:cstheme="minorHAnsi"/>
          <w:spacing w:val="4"/>
          <w:sz w:val="22"/>
          <w:szCs w:val="22"/>
        </w:rPr>
      </w:pPr>
      <w:r w:rsidRPr="00FB6BB0">
        <w:rPr>
          <w:rFonts w:asciiTheme="minorHAnsi" w:hAnsiTheme="minorHAnsi" w:cstheme="minorHAnsi"/>
          <w:spacing w:val="4"/>
          <w:sz w:val="22"/>
          <w:szCs w:val="22"/>
        </w:rPr>
        <w:t>Human Resources Department</w:t>
      </w:r>
    </w:p>
    <w:p w14:paraId="5B56BE00" w14:textId="77777777" w:rsidR="00943E78" w:rsidRPr="00FB6BB0" w:rsidRDefault="00943E78" w:rsidP="00943E78">
      <w:pPr>
        <w:pStyle w:val="PlainText"/>
        <w:ind w:left="720"/>
        <w:rPr>
          <w:rFonts w:asciiTheme="minorHAnsi" w:hAnsiTheme="minorHAnsi" w:cstheme="minorHAnsi"/>
          <w:spacing w:val="4"/>
          <w:sz w:val="22"/>
          <w:szCs w:val="22"/>
        </w:rPr>
      </w:pPr>
      <w:r w:rsidRPr="00FB6BB0">
        <w:rPr>
          <w:rFonts w:asciiTheme="minorHAnsi" w:hAnsiTheme="minorHAnsi" w:cstheme="minorHAnsi"/>
          <w:spacing w:val="4"/>
          <w:sz w:val="22"/>
          <w:szCs w:val="22"/>
        </w:rPr>
        <w:t>Somerville College. Woodstock Road</w:t>
      </w:r>
    </w:p>
    <w:p w14:paraId="29C3F0D9" w14:textId="77777777" w:rsidR="00943E78" w:rsidRPr="00FB6BB0" w:rsidRDefault="00943E78" w:rsidP="00943E78">
      <w:pPr>
        <w:pStyle w:val="PlainText"/>
        <w:ind w:left="720"/>
        <w:rPr>
          <w:rFonts w:asciiTheme="minorHAnsi" w:hAnsiTheme="minorHAnsi" w:cstheme="minorHAnsi"/>
          <w:spacing w:val="4"/>
          <w:sz w:val="22"/>
          <w:szCs w:val="22"/>
        </w:rPr>
      </w:pPr>
      <w:proofErr w:type="gramStart"/>
      <w:r w:rsidRPr="00FB6BB0">
        <w:rPr>
          <w:rFonts w:asciiTheme="minorHAnsi" w:hAnsiTheme="minorHAnsi" w:cstheme="minorHAnsi"/>
          <w:spacing w:val="4"/>
          <w:sz w:val="22"/>
          <w:szCs w:val="22"/>
        </w:rPr>
        <w:t>Oxford  OX</w:t>
      </w:r>
      <w:proofErr w:type="gramEnd"/>
      <w:r w:rsidRPr="00FB6BB0">
        <w:rPr>
          <w:rFonts w:asciiTheme="minorHAnsi" w:hAnsiTheme="minorHAnsi" w:cstheme="minorHAnsi"/>
          <w:spacing w:val="4"/>
          <w:sz w:val="22"/>
          <w:szCs w:val="22"/>
        </w:rPr>
        <w:t>2 6HD</w:t>
      </w:r>
    </w:p>
    <w:p w14:paraId="5CFB8F6B" w14:textId="77777777" w:rsidR="00943E78" w:rsidRPr="00FB6BB0" w:rsidRDefault="00943E78" w:rsidP="00943E78">
      <w:pPr>
        <w:pStyle w:val="PlainText"/>
        <w:ind w:left="720"/>
        <w:rPr>
          <w:rFonts w:asciiTheme="minorHAnsi" w:hAnsiTheme="minorHAnsi" w:cstheme="minorHAnsi"/>
          <w:spacing w:val="4"/>
          <w:sz w:val="22"/>
          <w:szCs w:val="22"/>
        </w:rPr>
      </w:pPr>
    </w:p>
    <w:p w14:paraId="39B9ECDD" w14:textId="03D1EFD9" w:rsidR="00943E78" w:rsidRPr="00FB6BB0" w:rsidRDefault="00943E78" w:rsidP="00943E78">
      <w:pPr>
        <w:pStyle w:val="PlainText"/>
        <w:ind w:left="720"/>
        <w:rPr>
          <w:rFonts w:ascii="Calibri" w:hAnsi="Calibri" w:cs="Calibri"/>
          <w:spacing w:val="4"/>
          <w:sz w:val="22"/>
          <w:szCs w:val="22"/>
        </w:rPr>
      </w:pPr>
      <w:r w:rsidRPr="00FB6BB0">
        <w:rPr>
          <w:rFonts w:asciiTheme="minorHAnsi" w:hAnsiTheme="minorHAnsi" w:cstheme="minorHAnsi"/>
          <w:spacing w:val="4"/>
          <w:sz w:val="22"/>
          <w:szCs w:val="22"/>
        </w:rPr>
        <w:t xml:space="preserve">Equal Opportunities information collected does not form part of the selection process and will not be circulated to the selection panel.  Completion of the equal opportunities monitoring form </w:t>
      </w:r>
      <w:r w:rsidRPr="00FB6BB0">
        <w:rPr>
          <w:rFonts w:ascii="Calibri" w:hAnsi="Calibri" w:cs="Calibri"/>
          <w:spacing w:val="4"/>
          <w:sz w:val="22"/>
          <w:szCs w:val="22"/>
        </w:rPr>
        <w:t>is voluntary.  Data collected is used solely to monitor the effectiveness of the College’s Equality and Diversity Policy and helps the College to meet its duties under the Equality Act 2010.</w:t>
      </w:r>
    </w:p>
    <w:p w14:paraId="33B6C33E" w14:textId="41B767AA" w:rsidR="009E2191" w:rsidRPr="00D55CCC" w:rsidRDefault="009E2191" w:rsidP="009E5335">
      <w:pPr>
        <w:pStyle w:val="PlainText"/>
        <w:rPr>
          <w:rFonts w:ascii="Calibri" w:hAnsi="Calibri" w:cs="Calibri"/>
          <w:spacing w:val="4"/>
          <w:sz w:val="22"/>
          <w:szCs w:val="22"/>
          <w:highlight w:val="yellow"/>
        </w:rPr>
      </w:pPr>
    </w:p>
    <w:p w14:paraId="3410B276" w14:textId="76ADA599" w:rsidR="009E2191" w:rsidRPr="00FB6BB0" w:rsidRDefault="009E2191" w:rsidP="009E5335">
      <w:pPr>
        <w:pStyle w:val="PlainText"/>
        <w:rPr>
          <w:rFonts w:ascii="Calibri" w:hAnsi="Calibri" w:cs="Calibri"/>
          <w:spacing w:val="4"/>
          <w:sz w:val="22"/>
          <w:szCs w:val="22"/>
        </w:rPr>
      </w:pPr>
      <w:r w:rsidRPr="00FB6BB0">
        <w:rPr>
          <w:rFonts w:ascii="Calibri" w:hAnsi="Calibri" w:cs="Calibri"/>
          <w:b/>
          <w:color w:val="C00000"/>
          <w:spacing w:val="4"/>
          <w:sz w:val="24"/>
          <w:szCs w:val="24"/>
        </w:rPr>
        <w:t>Interview date:</w:t>
      </w:r>
      <w:r w:rsidRPr="00FB6BB0">
        <w:rPr>
          <w:rFonts w:ascii="Calibri" w:hAnsi="Calibri" w:cs="Calibri"/>
          <w:spacing w:val="4"/>
          <w:sz w:val="22"/>
          <w:szCs w:val="22"/>
        </w:rPr>
        <w:t xml:space="preserve"> Interviews will be held on</w:t>
      </w:r>
      <w:r w:rsidR="00AA5A05" w:rsidRPr="00FB6BB0">
        <w:rPr>
          <w:rFonts w:ascii="Calibri" w:hAnsi="Calibri" w:cs="Calibri"/>
          <w:spacing w:val="4"/>
          <w:sz w:val="22"/>
          <w:szCs w:val="22"/>
        </w:rPr>
        <w:t xml:space="preserve"> </w:t>
      </w:r>
      <w:r w:rsidR="00FB6BB0" w:rsidRPr="00FB6BB0">
        <w:rPr>
          <w:rFonts w:ascii="Calibri" w:hAnsi="Calibri" w:cs="Calibri"/>
          <w:b/>
          <w:spacing w:val="4"/>
          <w:sz w:val="22"/>
          <w:szCs w:val="22"/>
        </w:rPr>
        <w:t>12</w:t>
      </w:r>
      <w:r w:rsidR="00FB6BB0" w:rsidRPr="00FB6BB0">
        <w:rPr>
          <w:rFonts w:ascii="Calibri" w:hAnsi="Calibri" w:cs="Calibri"/>
          <w:b/>
          <w:spacing w:val="4"/>
          <w:sz w:val="22"/>
          <w:szCs w:val="22"/>
          <w:vertAlign w:val="superscript"/>
        </w:rPr>
        <w:t>th</w:t>
      </w:r>
      <w:r w:rsidR="00FB6BB0" w:rsidRPr="00FB6BB0">
        <w:rPr>
          <w:rFonts w:ascii="Calibri" w:hAnsi="Calibri" w:cs="Calibri"/>
          <w:b/>
          <w:spacing w:val="4"/>
          <w:sz w:val="22"/>
          <w:szCs w:val="22"/>
        </w:rPr>
        <w:t xml:space="preserve"> August 2022</w:t>
      </w:r>
    </w:p>
    <w:p w14:paraId="211D59D3" w14:textId="77777777" w:rsidR="00A0504D" w:rsidRPr="00FB6BB0" w:rsidRDefault="00A0504D" w:rsidP="00943E78">
      <w:pPr>
        <w:pStyle w:val="PlainText"/>
        <w:rPr>
          <w:rFonts w:ascii="Calibri" w:hAnsi="Calibri" w:cs="Calibri"/>
          <w:b/>
          <w:color w:val="C00000"/>
          <w:spacing w:val="4"/>
          <w:sz w:val="24"/>
          <w:szCs w:val="24"/>
        </w:rPr>
      </w:pPr>
    </w:p>
    <w:p w14:paraId="4DE366CF" w14:textId="51D2DAB6" w:rsidR="00943E78" w:rsidRPr="00FB6BB0" w:rsidRDefault="00943E78" w:rsidP="00943E78">
      <w:pPr>
        <w:pStyle w:val="PlainText"/>
        <w:rPr>
          <w:rFonts w:ascii="Calibri" w:hAnsi="Calibri" w:cs="Calibri"/>
          <w:b/>
          <w:color w:val="C00000"/>
          <w:spacing w:val="4"/>
          <w:sz w:val="24"/>
          <w:szCs w:val="24"/>
        </w:rPr>
      </w:pPr>
      <w:r w:rsidRPr="00FB6BB0">
        <w:rPr>
          <w:rFonts w:ascii="Calibri" w:hAnsi="Calibri" w:cs="Calibri"/>
          <w:b/>
          <w:color w:val="C00000"/>
          <w:spacing w:val="4"/>
          <w:sz w:val="24"/>
          <w:szCs w:val="24"/>
        </w:rPr>
        <w:t>Acknowledgement of applications</w:t>
      </w:r>
    </w:p>
    <w:p w14:paraId="27EBF761" w14:textId="77777777" w:rsidR="00943E78" w:rsidRPr="00FB6BB0" w:rsidRDefault="00943E78" w:rsidP="00943E78">
      <w:pPr>
        <w:pStyle w:val="PlainText"/>
        <w:rPr>
          <w:rFonts w:ascii="Calibri" w:hAnsi="Calibri" w:cs="Calibri"/>
          <w:b/>
          <w:spacing w:val="4"/>
          <w:sz w:val="22"/>
          <w:szCs w:val="22"/>
        </w:rPr>
      </w:pPr>
    </w:p>
    <w:p w14:paraId="227E1876" w14:textId="10DF0228" w:rsidR="00943E78" w:rsidRPr="00FB6BB0" w:rsidRDefault="00943E78" w:rsidP="00943E78">
      <w:pPr>
        <w:pStyle w:val="PlainText"/>
        <w:rPr>
          <w:rFonts w:ascii="Calibri" w:hAnsi="Calibri" w:cs="Calibri"/>
          <w:spacing w:val="4"/>
          <w:sz w:val="22"/>
          <w:szCs w:val="22"/>
        </w:rPr>
      </w:pPr>
      <w:r w:rsidRPr="00FB6BB0">
        <w:rPr>
          <w:rFonts w:ascii="Calibri" w:hAnsi="Calibri" w:cs="Calibri"/>
          <w:spacing w:val="4"/>
          <w:sz w:val="22"/>
          <w:szCs w:val="22"/>
        </w:rPr>
        <w:t>All applicants will be sent confirmation by email that their application has been received.  This will be sent to the email address provided in the application unless specified otherwise by the applicant. We will communicate with applicants by email regarding the status and outcome of their application.  Please state clearly in your application if email communication is not a convenient method of communicating with you.</w:t>
      </w:r>
    </w:p>
    <w:p w14:paraId="0D59E8C8" w14:textId="77777777" w:rsidR="00943E78" w:rsidRPr="00FB6BB0" w:rsidRDefault="00943E78" w:rsidP="00943E78">
      <w:pPr>
        <w:pStyle w:val="ListParagraph"/>
        <w:rPr>
          <w:rFonts w:ascii="Calibri" w:hAnsi="Calibri" w:cs="Calibri"/>
          <w:spacing w:val="4"/>
          <w:sz w:val="24"/>
          <w:szCs w:val="24"/>
        </w:rPr>
      </w:pPr>
    </w:p>
    <w:p w14:paraId="553216EE" w14:textId="39D56CC6" w:rsidR="00C5456D" w:rsidRPr="00FB6BB0" w:rsidRDefault="00C5456D" w:rsidP="00C5456D">
      <w:pPr>
        <w:pStyle w:val="PlainText"/>
        <w:rPr>
          <w:rFonts w:ascii="Calibri" w:hAnsi="Calibri" w:cs="Calibri"/>
          <w:b/>
          <w:color w:val="C00000"/>
          <w:spacing w:val="4"/>
          <w:sz w:val="24"/>
          <w:szCs w:val="24"/>
        </w:rPr>
      </w:pPr>
      <w:r w:rsidRPr="00FB6BB0">
        <w:rPr>
          <w:rFonts w:ascii="Calibri" w:hAnsi="Calibri" w:cs="Calibri"/>
          <w:b/>
          <w:color w:val="C00000"/>
          <w:spacing w:val="4"/>
          <w:sz w:val="24"/>
          <w:szCs w:val="24"/>
        </w:rPr>
        <w:t>Data Protection</w:t>
      </w:r>
    </w:p>
    <w:p w14:paraId="7DA6872B" w14:textId="77777777" w:rsidR="00C5456D" w:rsidRPr="00FB6BB0" w:rsidRDefault="00C5456D" w:rsidP="00C5456D">
      <w:pPr>
        <w:pStyle w:val="PlainText"/>
        <w:rPr>
          <w:rFonts w:ascii="Calibri" w:hAnsi="Calibri" w:cs="Calibri"/>
          <w:spacing w:val="4"/>
          <w:sz w:val="22"/>
          <w:szCs w:val="22"/>
        </w:rPr>
      </w:pPr>
      <w:r w:rsidRPr="00FB6BB0">
        <w:rPr>
          <w:rFonts w:ascii="Calibri" w:hAnsi="Calibri" w:cs="Calibri"/>
          <w:spacing w:val="4"/>
          <w:sz w:val="22"/>
          <w:szCs w:val="22"/>
        </w:rPr>
        <w:t>All data supplied by candidates will be used only for the purposes of determining their suitability for the post and will be held in accordance with the principles of the Data Protection Act 1998 and the College’s Data Protection Policy.</w:t>
      </w:r>
    </w:p>
    <w:p w14:paraId="789C6D3C" w14:textId="77777777" w:rsidR="00C5456D" w:rsidRPr="00FB6BB0" w:rsidRDefault="00C5456D" w:rsidP="00C5456D">
      <w:pPr>
        <w:pStyle w:val="PlainText"/>
        <w:rPr>
          <w:rFonts w:ascii="Calibri" w:hAnsi="Calibri" w:cs="Calibri"/>
          <w:b/>
          <w:spacing w:val="4"/>
          <w:sz w:val="22"/>
          <w:szCs w:val="22"/>
        </w:rPr>
      </w:pPr>
    </w:p>
    <w:p w14:paraId="78F1A34E" w14:textId="63831ECB" w:rsidR="00C5456D" w:rsidRPr="00FB6BB0" w:rsidRDefault="00C5456D" w:rsidP="00C5456D">
      <w:pPr>
        <w:pStyle w:val="PlainText"/>
        <w:rPr>
          <w:rFonts w:ascii="Calibri" w:hAnsi="Calibri" w:cs="Calibri"/>
          <w:b/>
          <w:color w:val="C00000"/>
          <w:spacing w:val="4"/>
          <w:sz w:val="24"/>
          <w:szCs w:val="24"/>
        </w:rPr>
      </w:pPr>
      <w:r w:rsidRPr="00FB6BB0">
        <w:rPr>
          <w:rFonts w:ascii="Calibri" w:hAnsi="Calibri" w:cs="Calibri"/>
          <w:b/>
          <w:color w:val="C00000"/>
          <w:spacing w:val="4"/>
          <w:sz w:val="24"/>
          <w:szCs w:val="24"/>
        </w:rPr>
        <w:t>Equal Opportunities statement</w:t>
      </w:r>
    </w:p>
    <w:p w14:paraId="6912D94D" w14:textId="77777777" w:rsidR="00C5456D" w:rsidRPr="00FB6BB0" w:rsidRDefault="00C5456D" w:rsidP="00C5456D">
      <w:pPr>
        <w:pStyle w:val="PlainText"/>
        <w:rPr>
          <w:rFonts w:ascii="Calibri" w:hAnsi="Calibri" w:cs="Calibri"/>
          <w:spacing w:val="4"/>
          <w:sz w:val="22"/>
          <w:szCs w:val="22"/>
        </w:rPr>
      </w:pPr>
      <w:r w:rsidRPr="00FB6BB0">
        <w:rPr>
          <w:rFonts w:ascii="Calibri" w:hAnsi="Calibri" w:cs="Calibri"/>
          <w:spacing w:val="4"/>
          <w:sz w:val="22"/>
          <w:szCs w:val="22"/>
        </w:rPr>
        <w:t>The policy and practice of the University of Oxford and of Somerville College require that all staff are afforded equal opportunities within employment. Entry into employment and progression within employment will be determined only by personal merit and the application of criteria which are related to the duties of each particular post and the relevant salary structure. In all cases, ability to perform the job will be the primary consideration. Subject to statutory provisions, no applicant or member of staff will be treated less favourably than another because of age, disability, gender reassignment, marriage or civil partnership, pregnancy or maternity, race, religion or belief, sex, or sexual orientation. Where suitably qualified individuals are available, selection panels will contain at least one member of each sex.</w:t>
      </w:r>
    </w:p>
    <w:p w14:paraId="290BD86E" w14:textId="7A0843B6" w:rsidR="00A61999" w:rsidRDefault="00A61999" w:rsidP="00C5456D">
      <w:pPr>
        <w:pStyle w:val="PlainText"/>
        <w:rPr>
          <w:rFonts w:ascii="Calibri" w:hAnsi="Calibri" w:cs="Calibri"/>
          <w:b/>
          <w:spacing w:val="4"/>
          <w:sz w:val="28"/>
          <w:szCs w:val="28"/>
        </w:rPr>
      </w:pPr>
    </w:p>
    <w:p w14:paraId="2A1A9F92" w14:textId="77777777" w:rsidR="00883563" w:rsidRDefault="00883563" w:rsidP="00C5456D">
      <w:pPr>
        <w:pStyle w:val="PlainText"/>
        <w:rPr>
          <w:rFonts w:ascii="Calibri" w:hAnsi="Calibri" w:cs="Calibri"/>
          <w:b/>
          <w:spacing w:val="4"/>
          <w:sz w:val="28"/>
          <w:szCs w:val="28"/>
        </w:rPr>
      </w:pPr>
    </w:p>
    <w:p w14:paraId="10BF4B92" w14:textId="77777777" w:rsidR="00A5386D" w:rsidRPr="00FB6BB0" w:rsidRDefault="00A5386D" w:rsidP="00C5456D">
      <w:pPr>
        <w:pStyle w:val="PlainText"/>
        <w:rPr>
          <w:rFonts w:ascii="Calibri" w:hAnsi="Calibri" w:cs="Calibri"/>
          <w:b/>
          <w:spacing w:val="4"/>
          <w:sz w:val="28"/>
          <w:szCs w:val="28"/>
        </w:rPr>
      </w:pPr>
    </w:p>
    <w:p w14:paraId="20A5BB8F" w14:textId="77777777" w:rsidR="00883563" w:rsidRPr="00883563" w:rsidRDefault="00883563" w:rsidP="00883563">
      <w:pPr>
        <w:pStyle w:val="PlainText"/>
        <w:rPr>
          <w:rFonts w:asciiTheme="minorHAnsi" w:hAnsiTheme="minorHAnsi" w:cstheme="minorHAnsi"/>
          <w:b/>
          <w:color w:val="C00000"/>
          <w:spacing w:val="4"/>
          <w:sz w:val="22"/>
          <w:szCs w:val="22"/>
        </w:rPr>
      </w:pPr>
      <w:r w:rsidRPr="00883563">
        <w:rPr>
          <w:rFonts w:asciiTheme="minorHAnsi" w:hAnsiTheme="minorHAnsi" w:cstheme="minorHAnsi"/>
          <w:b/>
          <w:color w:val="C00000"/>
          <w:spacing w:val="4"/>
          <w:sz w:val="22"/>
          <w:szCs w:val="22"/>
        </w:rPr>
        <w:t>Pre-employment screening</w:t>
      </w:r>
    </w:p>
    <w:p w14:paraId="111933A5" w14:textId="77777777" w:rsidR="00883563" w:rsidRPr="00883563" w:rsidRDefault="00883563" w:rsidP="00883563">
      <w:pPr>
        <w:pStyle w:val="PlainText"/>
        <w:rPr>
          <w:rFonts w:asciiTheme="minorHAnsi" w:hAnsiTheme="minorHAnsi" w:cstheme="minorHAnsi"/>
          <w:spacing w:val="4"/>
          <w:sz w:val="22"/>
          <w:szCs w:val="22"/>
        </w:rPr>
      </w:pPr>
      <w:r w:rsidRPr="00883563">
        <w:rPr>
          <w:rFonts w:asciiTheme="minorHAnsi" w:hAnsiTheme="minorHAnsi" w:cstheme="minorHAnsi"/>
          <w:spacing w:val="4"/>
          <w:sz w:val="22"/>
          <w:szCs w:val="22"/>
        </w:rPr>
        <w:t xml:space="preserve">If you are selected for the post, employment with the College will be conditional upon satisfying the following requirements. </w:t>
      </w:r>
    </w:p>
    <w:p w14:paraId="0EDEFA7D" w14:textId="77777777" w:rsidR="00883563" w:rsidRPr="00883563" w:rsidRDefault="00883563" w:rsidP="00883563">
      <w:pPr>
        <w:pStyle w:val="PlainText"/>
        <w:rPr>
          <w:rFonts w:asciiTheme="minorHAnsi" w:hAnsiTheme="minorHAnsi" w:cstheme="minorHAnsi"/>
          <w:spacing w:val="4"/>
          <w:sz w:val="22"/>
          <w:szCs w:val="22"/>
        </w:rPr>
      </w:pPr>
    </w:p>
    <w:p w14:paraId="1B3C5412" w14:textId="77777777" w:rsidR="00883563" w:rsidRPr="00883563" w:rsidRDefault="00883563" w:rsidP="00883563">
      <w:pPr>
        <w:pStyle w:val="PlainText"/>
        <w:numPr>
          <w:ilvl w:val="0"/>
          <w:numId w:val="22"/>
        </w:numPr>
        <w:spacing w:line="276" w:lineRule="auto"/>
        <w:rPr>
          <w:rFonts w:asciiTheme="minorHAnsi" w:hAnsiTheme="minorHAnsi" w:cstheme="minorHAnsi"/>
          <w:spacing w:val="4"/>
          <w:sz w:val="22"/>
          <w:szCs w:val="22"/>
        </w:rPr>
      </w:pPr>
      <w:r w:rsidRPr="00883563">
        <w:rPr>
          <w:rFonts w:asciiTheme="minorHAnsi" w:hAnsiTheme="minorHAnsi" w:cstheme="minorHAnsi"/>
          <w:spacing w:val="4"/>
          <w:sz w:val="22"/>
          <w:szCs w:val="22"/>
          <w:u w:val="single"/>
        </w:rPr>
        <w:t>Eligibility to work in the UK</w:t>
      </w:r>
    </w:p>
    <w:p w14:paraId="7471F507" w14:textId="77777777" w:rsidR="00883563" w:rsidRPr="00883563" w:rsidRDefault="00883563" w:rsidP="00883563">
      <w:pPr>
        <w:pStyle w:val="PlainText"/>
        <w:spacing w:line="276" w:lineRule="auto"/>
        <w:rPr>
          <w:rFonts w:asciiTheme="minorHAnsi" w:hAnsiTheme="minorHAnsi" w:cstheme="minorHAnsi"/>
          <w:spacing w:val="4"/>
          <w:sz w:val="22"/>
          <w:szCs w:val="22"/>
        </w:rPr>
      </w:pPr>
      <w:r w:rsidRPr="00883563">
        <w:rPr>
          <w:rFonts w:asciiTheme="minorHAnsi" w:hAnsiTheme="minorHAnsi" w:cstheme="minorHAnsi"/>
          <w:spacing w:val="4"/>
          <w:sz w:val="22"/>
          <w:szCs w:val="22"/>
        </w:rPr>
        <w:t xml:space="preserve">The Immigration, Asylum and Nationality Act 2006 makes it a criminal offence for employers to employ someone who is not entitled to work in the UK. We therefore ask applicants to provide proof of their right to work in the UK before employment can commence. </w:t>
      </w:r>
    </w:p>
    <w:p w14:paraId="52D1FA1D" w14:textId="77777777" w:rsidR="00883563" w:rsidRPr="00883563" w:rsidRDefault="00883563" w:rsidP="00883563">
      <w:pPr>
        <w:pStyle w:val="PlainText"/>
        <w:spacing w:line="276" w:lineRule="auto"/>
        <w:rPr>
          <w:rFonts w:asciiTheme="minorHAnsi" w:hAnsiTheme="minorHAnsi" w:cstheme="minorHAnsi"/>
          <w:spacing w:val="4"/>
          <w:sz w:val="22"/>
          <w:szCs w:val="22"/>
        </w:rPr>
      </w:pPr>
      <w:r w:rsidRPr="00883563">
        <w:rPr>
          <w:rFonts w:asciiTheme="minorHAnsi" w:hAnsiTheme="minorHAnsi" w:cstheme="minorHAnsi"/>
          <w:spacing w:val="4"/>
          <w:sz w:val="22"/>
          <w:szCs w:val="22"/>
        </w:rPr>
        <w:t xml:space="preserve">Please note that you will need to provide original documents and where any documents are not in English a certified translation will be required. Do not include these documents with your application. You will be sent a request for the relevant information at the appropriate point in the selection process. </w:t>
      </w:r>
    </w:p>
    <w:p w14:paraId="5C750C04" w14:textId="77777777" w:rsidR="00883563" w:rsidRPr="00883563" w:rsidRDefault="00883563" w:rsidP="00883563">
      <w:pPr>
        <w:pStyle w:val="PlainText"/>
        <w:spacing w:line="276" w:lineRule="auto"/>
        <w:rPr>
          <w:rFonts w:asciiTheme="minorHAnsi" w:hAnsiTheme="minorHAnsi" w:cstheme="minorHAnsi"/>
          <w:spacing w:val="4"/>
          <w:sz w:val="22"/>
          <w:szCs w:val="22"/>
        </w:rPr>
      </w:pPr>
    </w:p>
    <w:p w14:paraId="115ADB5C" w14:textId="77777777" w:rsidR="00883563" w:rsidRPr="00883563" w:rsidRDefault="00883563" w:rsidP="00883563">
      <w:pPr>
        <w:pStyle w:val="PlainText"/>
        <w:spacing w:line="276" w:lineRule="auto"/>
        <w:ind w:firstLine="720"/>
        <w:rPr>
          <w:rFonts w:asciiTheme="minorHAnsi" w:hAnsiTheme="minorHAnsi" w:cstheme="minorHAnsi"/>
          <w:spacing w:val="4"/>
          <w:sz w:val="22"/>
          <w:szCs w:val="22"/>
        </w:rPr>
      </w:pPr>
      <w:r w:rsidRPr="00883563">
        <w:rPr>
          <w:rFonts w:asciiTheme="minorHAnsi" w:hAnsiTheme="minorHAnsi" w:cstheme="minorHAnsi"/>
          <w:spacing w:val="4"/>
          <w:sz w:val="22"/>
          <w:szCs w:val="22"/>
        </w:rPr>
        <w:t>2.</w:t>
      </w:r>
      <w:r w:rsidRPr="00883563">
        <w:rPr>
          <w:rFonts w:asciiTheme="minorHAnsi" w:hAnsiTheme="minorHAnsi" w:cstheme="minorHAnsi"/>
          <w:spacing w:val="4"/>
          <w:sz w:val="22"/>
          <w:szCs w:val="22"/>
        </w:rPr>
        <w:tab/>
        <w:t>Documentary proof of right to work in the UK</w:t>
      </w:r>
    </w:p>
    <w:p w14:paraId="659E0D18" w14:textId="77777777" w:rsidR="00883563" w:rsidRPr="00883563" w:rsidRDefault="00883563" w:rsidP="00883563">
      <w:pPr>
        <w:pStyle w:val="PlainText"/>
        <w:spacing w:line="276" w:lineRule="auto"/>
        <w:rPr>
          <w:rFonts w:asciiTheme="minorHAnsi" w:hAnsiTheme="minorHAnsi" w:cstheme="minorHAnsi"/>
          <w:spacing w:val="4"/>
          <w:sz w:val="22"/>
          <w:szCs w:val="22"/>
        </w:rPr>
      </w:pPr>
      <w:r w:rsidRPr="00883563">
        <w:rPr>
          <w:rFonts w:asciiTheme="minorHAnsi" w:hAnsiTheme="minorHAnsi" w:cstheme="minorHAnsi"/>
          <w:spacing w:val="4"/>
          <w:sz w:val="22"/>
          <w:szCs w:val="22"/>
        </w:rPr>
        <w:t xml:space="preserve">The Immigration, Asylum and Nationality Act 2006 makes it a criminal offence for employers to employ someone who is not entitled to work in the UK. We therefore ask applicants to provide proof of their right to work in the UK before employment can commence. </w:t>
      </w:r>
    </w:p>
    <w:p w14:paraId="7B694627" w14:textId="77777777" w:rsidR="00883563" w:rsidRPr="00883563" w:rsidRDefault="00883563" w:rsidP="00883563">
      <w:pPr>
        <w:pStyle w:val="PlainText"/>
        <w:spacing w:line="276" w:lineRule="auto"/>
        <w:rPr>
          <w:rFonts w:asciiTheme="minorHAnsi" w:hAnsiTheme="minorHAnsi" w:cstheme="minorHAnsi"/>
          <w:spacing w:val="4"/>
          <w:sz w:val="22"/>
          <w:szCs w:val="22"/>
        </w:rPr>
      </w:pPr>
    </w:p>
    <w:p w14:paraId="10B550B7" w14:textId="77777777" w:rsidR="00883563" w:rsidRPr="00883563" w:rsidRDefault="00883563" w:rsidP="00883563">
      <w:pPr>
        <w:pStyle w:val="PlainText"/>
        <w:spacing w:line="276" w:lineRule="auto"/>
        <w:rPr>
          <w:rFonts w:asciiTheme="minorHAnsi" w:hAnsiTheme="minorHAnsi" w:cstheme="minorHAnsi"/>
          <w:spacing w:val="4"/>
          <w:sz w:val="22"/>
          <w:szCs w:val="22"/>
        </w:rPr>
      </w:pPr>
      <w:r w:rsidRPr="00883563">
        <w:rPr>
          <w:rFonts w:asciiTheme="minorHAnsi" w:hAnsiTheme="minorHAnsi" w:cstheme="minorHAnsi"/>
          <w:spacing w:val="4"/>
          <w:sz w:val="22"/>
          <w:szCs w:val="22"/>
        </w:rPr>
        <w:t>Please note that you will need to provide original documents and where any documents are not in English a certified translation will be required. Do not include these documents with your application. You will be sent a request for the relevant information at the appropriate point in the selection process.</w:t>
      </w:r>
    </w:p>
    <w:p w14:paraId="16E62A6A" w14:textId="77777777" w:rsidR="00883563" w:rsidRPr="00883563" w:rsidRDefault="00883563" w:rsidP="00883563">
      <w:pPr>
        <w:pStyle w:val="PlainText"/>
        <w:rPr>
          <w:rFonts w:asciiTheme="minorHAnsi" w:hAnsiTheme="minorHAnsi" w:cstheme="minorHAnsi"/>
          <w:b/>
          <w:spacing w:val="4"/>
          <w:sz w:val="22"/>
          <w:szCs w:val="22"/>
        </w:rPr>
      </w:pPr>
    </w:p>
    <w:p w14:paraId="16F5E540" w14:textId="77777777" w:rsidR="00883563" w:rsidRPr="00883563" w:rsidRDefault="00883563" w:rsidP="00883563">
      <w:pPr>
        <w:pStyle w:val="PlainText"/>
        <w:ind w:firstLine="720"/>
        <w:rPr>
          <w:rFonts w:asciiTheme="minorHAnsi" w:hAnsiTheme="minorHAnsi" w:cstheme="minorHAnsi"/>
          <w:spacing w:val="4"/>
          <w:sz w:val="22"/>
          <w:szCs w:val="22"/>
          <w:u w:val="single"/>
        </w:rPr>
      </w:pPr>
      <w:r w:rsidRPr="00883563">
        <w:rPr>
          <w:rFonts w:asciiTheme="minorHAnsi" w:hAnsiTheme="minorHAnsi" w:cstheme="minorHAnsi"/>
          <w:spacing w:val="4"/>
          <w:sz w:val="22"/>
          <w:szCs w:val="22"/>
          <w:u w:val="single"/>
        </w:rPr>
        <w:t>3.</w:t>
      </w:r>
      <w:r w:rsidRPr="00883563">
        <w:rPr>
          <w:rFonts w:asciiTheme="minorHAnsi" w:hAnsiTheme="minorHAnsi" w:cstheme="minorHAnsi"/>
          <w:spacing w:val="4"/>
          <w:sz w:val="22"/>
          <w:szCs w:val="22"/>
          <w:u w:val="single"/>
        </w:rPr>
        <w:tab/>
        <w:t xml:space="preserve">Medical fitness </w:t>
      </w:r>
    </w:p>
    <w:p w14:paraId="72687953" w14:textId="77777777" w:rsidR="00883563" w:rsidRPr="00883563" w:rsidRDefault="00883563" w:rsidP="00883563">
      <w:pPr>
        <w:pStyle w:val="PlainText"/>
        <w:rPr>
          <w:rFonts w:asciiTheme="minorHAnsi" w:hAnsiTheme="minorHAnsi" w:cstheme="minorHAnsi"/>
          <w:spacing w:val="4"/>
          <w:sz w:val="22"/>
          <w:szCs w:val="22"/>
        </w:rPr>
      </w:pPr>
      <w:r w:rsidRPr="00883563">
        <w:rPr>
          <w:rFonts w:asciiTheme="minorHAnsi" w:hAnsiTheme="minorHAnsi" w:cstheme="minorHAnsi"/>
          <w:spacing w:val="4"/>
          <w:sz w:val="22"/>
          <w:szCs w:val="22"/>
        </w:rPr>
        <w:t xml:space="preserve">Please note that any offer of employment will be conditional upon receipt of a completed </w:t>
      </w:r>
      <w:proofErr w:type="gramStart"/>
      <w:r w:rsidRPr="00883563">
        <w:rPr>
          <w:rFonts w:asciiTheme="minorHAnsi" w:hAnsiTheme="minorHAnsi" w:cstheme="minorHAnsi"/>
          <w:spacing w:val="4"/>
          <w:sz w:val="22"/>
          <w:szCs w:val="22"/>
        </w:rPr>
        <w:t>pre employment</w:t>
      </w:r>
      <w:proofErr w:type="gramEnd"/>
      <w:r w:rsidRPr="00883563">
        <w:rPr>
          <w:rFonts w:asciiTheme="minorHAnsi" w:hAnsiTheme="minorHAnsi" w:cstheme="minorHAnsi"/>
          <w:spacing w:val="4"/>
          <w:sz w:val="22"/>
          <w:szCs w:val="22"/>
        </w:rPr>
        <w:t xml:space="preserve"> medical declaration. It may also be necessary to refer the successful candidate to the University of Oxford Occupational Health Service for confirmation that the candidate is medically fit for the post (allowing for any reasonable adjustments that may be required, in line with the provisions of the Equality Act 2010).   </w:t>
      </w:r>
    </w:p>
    <w:p w14:paraId="203C26F8" w14:textId="5D385F45" w:rsidR="00627D7A" w:rsidRDefault="00627D7A">
      <w:pPr>
        <w:rPr>
          <w:rFonts w:asciiTheme="minorHAnsi" w:hAnsiTheme="minorHAnsi"/>
          <w:b/>
          <w:color w:val="C00000"/>
          <w:spacing w:val="4"/>
          <w:sz w:val="22"/>
          <w:szCs w:val="22"/>
        </w:rPr>
      </w:pPr>
      <w:r>
        <w:rPr>
          <w:rFonts w:asciiTheme="minorHAnsi" w:hAnsiTheme="minorHAnsi"/>
          <w:b/>
          <w:color w:val="C00000"/>
          <w:spacing w:val="4"/>
          <w:sz w:val="22"/>
          <w:szCs w:val="22"/>
        </w:rPr>
        <w:br w:type="page"/>
      </w:r>
    </w:p>
    <w:p w14:paraId="7596833E" w14:textId="77777777" w:rsidR="00627D7A" w:rsidRDefault="00627D7A" w:rsidP="00627D7A">
      <w:pPr>
        <w:pStyle w:val="BodyText2"/>
        <w:tabs>
          <w:tab w:val="left" w:pos="9000"/>
        </w:tabs>
        <w:spacing w:line="240" w:lineRule="auto"/>
        <w:jc w:val="center"/>
        <w:rPr>
          <w:rFonts w:ascii="Calibri" w:hAnsi="Calibri"/>
          <w:b/>
          <w:sz w:val="28"/>
          <w:szCs w:val="28"/>
        </w:rPr>
      </w:pPr>
    </w:p>
    <w:p w14:paraId="24D762DE" w14:textId="205B9CAE" w:rsidR="00627D7A" w:rsidRDefault="00627D7A" w:rsidP="00627D7A">
      <w:pPr>
        <w:pStyle w:val="BodyText2"/>
        <w:tabs>
          <w:tab w:val="left" w:pos="9000"/>
        </w:tabs>
        <w:spacing w:line="240" w:lineRule="auto"/>
        <w:jc w:val="center"/>
        <w:rPr>
          <w:rFonts w:ascii="Calibri" w:hAnsi="Calibri"/>
          <w:b/>
          <w:sz w:val="28"/>
          <w:szCs w:val="28"/>
        </w:rPr>
      </w:pPr>
      <w:r w:rsidRPr="00902060">
        <w:rPr>
          <w:noProof/>
        </w:rPr>
        <w:drawing>
          <wp:anchor distT="0" distB="0" distL="114300" distR="114300" simplePos="0" relativeHeight="251661312" behindDoc="1" locked="0" layoutInCell="1" allowOverlap="1" wp14:anchorId="71643EB4" wp14:editId="1D6B458E">
            <wp:simplePos x="0" y="0"/>
            <wp:positionH relativeFrom="page">
              <wp:posOffset>-701040</wp:posOffset>
            </wp:positionH>
            <wp:positionV relativeFrom="paragraph">
              <wp:posOffset>-599440</wp:posOffset>
            </wp:positionV>
            <wp:extent cx="7921355" cy="11502178"/>
            <wp:effectExtent l="0" t="0" r="0" b="0"/>
            <wp:wrapNone/>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21355" cy="11502178"/>
                    </a:xfrm>
                    <a:prstGeom prst="rect">
                      <a:avLst/>
                    </a:prstGeom>
                  </pic:spPr>
                </pic:pic>
              </a:graphicData>
            </a:graphic>
            <wp14:sizeRelH relativeFrom="margin">
              <wp14:pctWidth>0</wp14:pctWidth>
            </wp14:sizeRelH>
            <wp14:sizeRelV relativeFrom="margin">
              <wp14:pctHeight>0</wp14:pctHeight>
            </wp14:sizeRelV>
          </wp:anchor>
        </w:drawing>
      </w:r>
    </w:p>
    <w:p w14:paraId="75F89797" w14:textId="77777777" w:rsidR="00627D7A" w:rsidRDefault="00627D7A" w:rsidP="00627D7A">
      <w:pPr>
        <w:pStyle w:val="BodyText2"/>
        <w:tabs>
          <w:tab w:val="left" w:pos="9000"/>
        </w:tabs>
        <w:spacing w:line="240" w:lineRule="auto"/>
        <w:jc w:val="center"/>
        <w:rPr>
          <w:rFonts w:ascii="Calibri" w:hAnsi="Calibri"/>
          <w:b/>
          <w:sz w:val="28"/>
          <w:szCs w:val="28"/>
        </w:rPr>
      </w:pPr>
    </w:p>
    <w:p w14:paraId="5CDC7DDB" w14:textId="77777777" w:rsidR="00627D7A" w:rsidRDefault="00627D7A" w:rsidP="00627D7A">
      <w:pPr>
        <w:pStyle w:val="BodyText2"/>
        <w:tabs>
          <w:tab w:val="left" w:pos="9000"/>
        </w:tabs>
        <w:spacing w:line="240" w:lineRule="auto"/>
        <w:jc w:val="center"/>
        <w:rPr>
          <w:rFonts w:ascii="Calibri" w:hAnsi="Calibri"/>
          <w:b/>
          <w:sz w:val="28"/>
          <w:szCs w:val="28"/>
        </w:rPr>
      </w:pPr>
    </w:p>
    <w:p w14:paraId="11D51A18" w14:textId="77777777" w:rsidR="00627D7A" w:rsidRDefault="00627D7A" w:rsidP="00627D7A">
      <w:pPr>
        <w:pStyle w:val="BodyText2"/>
        <w:tabs>
          <w:tab w:val="left" w:pos="9000"/>
        </w:tabs>
        <w:spacing w:line="240" w:lineRule="auto"/>
        <w:jc w:val="center"/>
        <w:rPr>
          <w:rFonts w:ascii="Calibri" w:hAnsi="Calibri"/>
          <w:b/>
          <w:sz w:val="28"/>
          <w:szCs w:val="28"/>
        </w:rPr>
      </w:pPr>
      <w:r>
        <w:rPr>
          <w:rFonts w:ascii="Calibri" w:hAnsi="Calibri"/>
          <w:b/>
          <w:sz w:val="28"/>
          <w:szCs w:val="28"/>
        </w:rPr>
        <w:t>Somerville College, Oxford</w:t>
      </w:r>
    </w:p>
    <w:p w14:paraId="3756D4E6" w14:textId="1568C955" w:rsidR="00627D7A" w:rsidRDefault="00627D7A" w:rsidP="00627D7A">
      <w:pPr>
        <w:pStyle w:val="BodyText2"/>
        <w:spacing w:line="240" w:lineRule="auto"/>
        <w:jc w:val="center"/>
        <w:rPr>
          <w:rFonts w:ascii="Calibri" w:hAnsi="Calibri"/>
          <w:b/>
          <w:sz w:val="28"/>
          <w:szCs w:val="28"/>
        </w:rPr>
      </w:pPr>
      <w:r>
        <w:rPr>
          <w:rFonts w:ascii="Calibri" w:hAnsi="Calibri"/>
          <w:b/>
          <w:sz w:val="28"/>
          <w:szCs w:val="28"/>
        </w:rPr>
        <w:t xml:space="preserve">COVER SHEET </w:t>
      </w:r>
      <w:r>
        <w:rPr>
          <w:rFonts w:ascii="Calibri" w:hAnsi="Calibri"/>
          <w:b/>
          <w:sz w:val="28"/>
          <w:szCs w:val="28"/>
        </w:rPr>
        <w:t>–</w:t>
      </w:r>
      <w:r>
        <w:rPr>
          <w:rFonts w:ascii="Calibri" w:hAnsi="Calibri"/>
          <w:b/>
          <w:sz w:val="28"/>
          <w:szCs w:val="28"/>
        </w:rPr>
        <w:t xml:space="preserve"> 900476</w:t>
      </w:r>
    </w:p>
    <w:p w14:paraId="63E76210" w14:textId="77777777" w:rsidR="00627D7A" w:rsidRDefault="00627D7A" w:rsidP="00627D7A">
      <w:pPr>
        <w:pStyle w:val="BodyText2"/>
        <w:spacing w:line="240" w:lineRule="auto"/>
        <w:jc w:val="center"/>
        <w:rPr>
          <w:rFonts w:ascii="Calibri" w:hAnsi="Calibri"/>
          <w:b/>
          <w:sz w:val="28"/>
          <w:szCs w:val="28"/>
        </w:rPr>
      </w:pPr>
    </w:p>
    <w:p w14:paraId="19324EA7" w14:textId="77777777" w:rsidR="00627D7A" w:rsidRPr="008D652B" w:rsidRDefault="00627D7A" w:rsidP="00627D7A">
      <w:pPr>
        <w:pStyle w:val="BodyText2"/>
        <w:spacing w:after="0" w:line="240" w:lineRule="auto"/>
        <w:jc w:val="center"/>
        <w:rPr>
          <w:rFonts w:asciiTheme="minorHAnsi" w:hAnsiTheme="minorHAnsi" w:cstheme="minorHAnsi"/>
          <w:b/>
          <w:bCs/>
          <w:color w:val="000000" w:themeColor="text1"/>
          <w:sz w:val="22"/>
          <w:szCs w:val="22"/>
        </w:rPr>
      </w:pPr>
      <w:r>
        <w:rPr>
          <w:rFonts w:ascii="Calibri" w:hAnsi="Calibri"/>
          <w:sz w:val="22"/>
          <w:szCs w:val="22"/>
        </w:rPr>
        <w:t xml:space="preserve">This cover sheet must be completed as part of the application for a </w:t>
      </w:r>
      <w:r w:rsidRPr="008D652B">
        <w:rPr>
          <w:rFonts w:asciiTheme="minorHAnsi" w:hAnsiTheme="minorHAnsi" w:cstheme="minorHAnsi"/>
          <w:b/>
          <w:bCs/>
          <w:color w:val="C00000"/>
          <w:sz w:val="22"/>
          <w:szCs w:val="22"/>
        </w:rPr>
        <w:t xml:space="preserve">Stipendiary </w:t>
      </w:r>
      <w:proofErr w:type="spellStart"/>
      <w:r w:rsidRPr="008D652B">
        <w:rPr>
          <w:rFonts w:asciiTheme="minorHAnsi" w:hAnsiTheme="minorHAnsi" w:cstheme="minorHAnsi"/>
          <w:b/>
          <w:bCs/>
          <w:color w:val="C00000"/>
          <w:sz w:val="22"/>
          <w:szCs w:val="22"/>
        </w:rPr>
        <w:t>Lecturership</w:t>
      </w:r>
      <w:proofErr w:type="spellEnd"/>
    </w:p>
    <w:p w14:paraId="31FEF004" w14:textId="12AF948E" w:rsidR="00627D7A" w:rsidRPr="00627D7A" w:rsidRDefault="00627D7A" w:rsidP="00627D7A">
      <w:pPr>
        <w:pStyle w:val="BodyText2"/>
        <w:spacing w:line="240" w:lineRule="auto"/>
        <w:jc w:val="center"/>
        <w:rPr>
          <w:rFonts w:ascii="Calibri" w:hAnsi="Calibri"/>
          <w:bCs/>
          <w:sz w:val="22"/>
          <w:szCs w:val="22"/>
        </w:rPr>
      </w:pPr>
      <w:r w:rsidRPr="008D652B">
        <w:rPr>
          <w:rFonts w:asciiTheme="minorHAnsi" w:hAnsiTheme="minorHAnsi" w:cstheme="minorHAnsi"/>
          <w:b/>
          <w:bCs/>
          <w:color w:val="C00000"/>
          <w:sz w:val="22"/>
          <w:szCs w:val="22"/>
        </w:rPr>
        <w:t xml:space="preserve">in </w:t>
      </w:r>
      <w:r>
        <w:rPr>
          <w:rFonts w:asciiTheme="minorHAnsi" w:hAnsiTheme="minorHAnsi" w:cstheme="minorHAnsi"/>
          <w:b/>
          <w:color w:val="C00000"/>
          <w:sz w:val="22"/>
          <w:szCs w:val="22"/>
        </w:rPr>
        <w:t>Linguistics</w:t>
      </w:r>
      <w:r>
        <w:rPr>
          <w:rFonts w:ascii="Calibri" w:hAnsi="Calibri"/>
          <w:bCs/>
          <w:sz w:val="22"/>
          <w:szCs w:val="22"/>
        </w:rPr>
        <w:t xml:space="preserve"> and</w:t>
      </w:r>
      <w:r>
        <w:rPr>
          <w:rFonts w:ascii="Calibri" w:hAnsi="Calibri"/>
          <w:b/>
          <w:bCs/>
          <w:sz w:val="22"/>
          <w:szCs w:val="22"/>
        </w:rPr>
        <w:t xml:space="preserve"> </w:t>
      </w:r>
      <w:r>
        <w:rPr>
          <w:rFonts w:ascii="Calibri" w:hAnsi="Calibri"/>
          <w:bCs/>
          <w:sz w:val="22"/>
          <w:szCs w:val="22"/>
        </w:rPr>
        <w:t>submitted with all other application materials:</w:t>
      </w:r>
    </w:p>
    <w:p w14:paraId="1C4A9C54" w14:textId="77777777" w:rsidR="00627D7A" w:rsidRDefault="00627D7A" w:rsidP="00627D7A">
      <w:pPr>
        <w:numPr>
          <w:ilvl w:val="0"/>
          <w:numId w:val="23"/>
        </w:numPr>
        <w:spacing w:after="80"/>
        <w:ind w:left="357" w:hanging="357"/>
        <w:rPr>
          <w:rFonts w:ascii="Calibri" w:hAnsi="Calibri"/>
          <w:bCs/>
          <w:sz w:val="22"/>
          <w:szCs w:val="22"/>
        </w:rPr>
      </w:pPr>
      <w:r>
        <w:rPr>
          <w:rFonts w:ascii="Calibri" w:hAnsi="Calibri"/>
          <w:bCs/>
          <w:sz w:val="22"/>
          <w:szCs w:val="22"/>
        </w:rPr>
        <w:t xml:space="preserve">A completed cover </w:t>
      </w:r>
      <w:proofErr w:type="gramStart"/>
      <w:r>
        <w:rPr>
          <w:rFonts w:ascii="Calibri" w:hAnsi="Calibri"/>
          <w:bCs/>
          <w:sz w:val="22"/>
          <w:szCs w:val="22"/>
        </w:rPr>
        <w:t>sheet</w:t>
      </w:r>
      <w:proofErr w:type="gramEnd"/>
    </w:p>
    <w:p w14:paraId="755BF1F1" w14:textId="77777777" w:rsidR="00627D7A" w:rsidRPr="0026481A" w:rsidRDefault="00627D7A" w:rsidP="00627D7A">
      <w:pPr>
        <w:pStyle w:val="ListParagraph"/>
        <w:numPr>
          <w:ilvl w:val="0"/>
          <w:numId w:val="23"/>
        </w:numPr>
        <w:spacing w:after="80" w:line="276" w:lineRule="auto"/>
        <w:ind w:left="357" w:hanging="357"/>
        <w:rPr>
          <w:rFonts w:asciiTheme="minorHAnsi" w:hAnsiTheme="minorHAnsi" w:cstheme="minorHAnsi"/>
          <w:bCs/>
          <w:sz w:val="22"/>
          <w:szCs w:val="22"/>
        </w:rPr>
      </w:pPr>
      <w:r w:rsidRPr="0026481A">
        <w:rPr>
          <w:rFonts w:asciiTheme="minorHAnsi" w:hAnsiTheme="minorHAnsi" w:cstheme="minorHAnsi"/>
          <w:spacing w:val="4"/>
          <w:sz w:val="22"/>
          <w:szCs w:val="22"/>
        </w:rPr>
        <w:t xml:space="preserve">A covering letter, highlighting your suitability and motivation for the post </w:t>
      </w:r>
    </w:p>
    <w:p w14:paraId="635DA9ED" w14:textId="77777777" w:rsidR="00627D7A" w:rsidRDefault="00627D7A" w:rsidP="00627D7A">
      <w:pPr>
        <w:numPr>
          <w:ilvl w:val="0"/>
          <w:numId w:val="23"/>
        </w:numPr>
        <w:spacing w:after="80"/>
        <w:ind w:left="357" w:hanging="357"/>
        <w:rPr>
          <w:rFonts w:ascii="Calibri" w:hAnsi="Calibri"/>
          <w:bCs/>
          <w:sz w:val="22"/>
          <w:szCs w:val="22"/>
        </w:rPr>
      </w:pPr>
      <w:r>
        <w:rPr>
          <w:rFonts w:ascii="Calibri" w:hAnsi="Calibri"/>
          <w:bCs/>
          <w:sz w:val="22"/>
          <w:szCs w:val="22"/>
        </w:rPr>
        <w:t xml:space="preserve">A </w:t>
      </w:r>
      <w:r>
        <w:rPr>
          <w:rFonts w:ascii="Calibri" w:hAnsi="Calibri"/>
          <w:bCs/>
          <w:i/>
          <w:sz w:val="22"/>
          <w:szCs w:val="22"/>
        </w:rPr>
        <w:t>curriculum vitae</w:t>
      </w:r>
    </w:p>
    <w:p w14:paraId="1B4CE136" w14:textId="77777777" w:rsidR="00627D7A" w:rsidRDefault="00627D7A" w:rsidP="00627D7A">
      <w:pPr>
        <w:numPr>
          <w:ilvl w:val="0"/>
          <w:numId w:val="23"/>
        </w:numPr>
        <w:spacing w:after="80"/>
        <w:ind w:left="357" w:hanging="357"/>
        <w:rPr>
          <w:rFonts w:ascii="Calibri" w:hAnsi="Calibri"/>
          <w:bCs/>
          <w:sz w:val="22"/>
          <w:szCs w:val="22"/>
        </w:rPr>
      </w:pPr>
      <w:r>
        <w:rPr>
          <w:rFonts w:ascii="Calibri" w:hAnsi="Calibri"/>
          <w:bCs/>
          <w:sz w:val="22"/>
          <w:szCs w:val="22"/>
        </w:rPr>
        <w:t xml:space="preserve">Two academic references. </w:t>
      </w:r>
      <w:r>
        <w:rPr>
          <w:rFonts w:ascii="Calibri" w:hAnsi="Calibri"/>
          <w:sz w:val="22"/>
          <w:szCs w:val="22"/>
        </w:rPr>
        <w:t>Additional references will not be considered.</w:t>
      </w:r>
    </w:p>
    <w:p w14:paraId="6F688E9C" w14:textId="77777777" w:rsidR="00627D7A" w:rsidRPr="00FA3274" w:rsidRDefault="00627D7A" w:rsidP="00627D7A">
      <w:pPr>
        <w:numPr>
          <w:ilvl w:val="0"/>
          <w:numId w:val="23"/>
        </w:numPr>
        <w:spacing w:after="80"/>
        <w:ind w:hanging="357"/>
        <w:rPr>
          <w:rFonts w:ascii="Calibri" w:hAnsi="Calibri"/>
          <w:b/>
          <w:bCs/>
          <w:sz w:val="22"/>
          <w:szCs w:val="22"/>
        </w:rPr>
      </w:pPr>
      <w:r w:rsidRPr="009F1D54">
        <w:rPr>
          <w:rFonts w:ascii="Calibri" w:hAnsi="Calibri" w:cs="Calibri"/>
          <w:sz w:val="22"/>
          <w:szCs w:val="22"/>
        </w:rPr>
        <w:t xml:space="preserve">Please also </w:t>
      </w:r>
      <w:r w:rsidRPr="009F1D54">
        <w:rPr>
          <w:rFonts w:ascii="Calibri" w:hAnsi="Calibri" w:cs="Arial"/>
          <w:snapToGrid w:val="0"/>
          <w:sz w:val="22"/>
          <w:szCs w:val="22"/>
        </w:rPr>
        <w:t>complete</w:t>
      </w:r>
      <w:r w:rsidRPr="009F1D54">
        <w:rPr>
          <w:rFonts w:ascii="Calibri" w:hAnsi="Calibri" w:cs="Calibri"/>
          <w:sz w:val="22"/>
          <w:szCs w:val="22"/>
        </w:rPr>
        <w:t xml:space="preserve"> and return an </w:t>
      </w:r>
      <w:r w:rsidRPr="009F1D54">
        <w:rPr>
          <w:rFonts w:ascii="Calibri" w:hAnsi="Calibri" w:cs="Calibri"/>
          <w:b/>
          <w:sz w:val="22"/>
          <w:szCs w:val="22"/>
        </w:rPr>
        <w:t xml:space="preserve">Equal Opportunities recruitment monitoring form </w:t>
      </w:r>
      <w:r w:rsidRPr="009F1D54">
        <w:rPr>
          <w:rFonts w:ascii="Calibri" w:hAnsi="Calibri" w:cs="Calibri"/>
          <w:sz w:val="22"/>
          <w:szCs w:val="22"/>
        </w:rPr>
        <w:t>which</w:t>
      </w:r>
      <w:r w:rsidRPr="009F1D54">
        <w:rPr>
          <w:rFonts w:ascii="Calibri" w:hAnsi="Calibri" w:cs="Calibri"/>
          <w:b/>
          <w:sz w:val="22"/>
          <w:szCs w:val="22"/>
        </w:rPr>
        <w:t xml:space="preserve"> </w:t>
      </w:r>
      <w:r w:rsidRPr="009F1D54">
        <w:rPr>
          <w:rFonts w:ascii="Calibri" w:hAnsi="Calibri" w:cs="Calibri"/>
          <w:sz w:val="22"/>
          <w:szCs w:val="22"/>
        </w:rPr>
        <w:t xml:space="preserve">will assist us with monitoring equal opportunities in recruitment </w:t>
      </w:r>
      <w:r w:rsidRPr="009F1D54">
        <w:rPr>
          <w:rFonts w:ascii="Calibri" w:hAnsi="Calibri"/>
          <w:spacing w:val="4"/>
          <w:sz w:val="22"/>
          <w:szCs w:val="22"/>
        </w:rPr>
        <w:t xml:space="preserve">(available from </w:t>
      </w:r>
      <w:hyperlink r:id="rId15" w:history="1">
        <w:r w:rsidRPr="009F1D54">
          <w:rPr>
            <w:rStyle w:val="Hyperlink"/>
            <w:rFonts w:ascii="Calibri" w:hAnsi="Calibri"/>
            <w:spacing w:val="4"/>
            <w:sz w:val="22"/>
            <w:szCs w:val="22"/>
          </w:rPr>
          <w:t>www.some.ox.ac.uk/jobs</w:t>
        </w:r>
      </w:hyperlink>
      <w:proofErr w:type="gramStart"/>
      <w:r w:rsidRPr="009F1D54">
        <w:rPr>
          <w:rFonts w:ascii="Calibri" w:hAnsi="Calibri"/>
          <w:spacing w:val="4"/>
          <w:sz w:val="22"/>
          <w:szCs w:val="22"/>
        </w:rPr>
        <w:t>).</w:t>
      </w:r>
      <w:r w:rsidRPr="009F1D54">
        <w:rPr>
          <w:rFonts w:ascii="Calibri" w:eastAsia="Calibri" w:hAnsi="Calibri" w:cs="Calibri"/>
          <w:color w:val="000000"/>
          <w:sz w:val="22"/>
          <w:szCs w:val="22"/>
          <w:lang w:eastAsia="en-GB"/>
        </w:rPr>
        <w:t>The</w:t>
      </w:r>
      <w:proofErr w:type="gramEnd"/>
      <w:r w:rsidRPr="009F1D54">
        <w:rPr>
          <w:rFonts w:ascii="Calibri" w:eastAsia="Calibri" w:hAnsi="Calibri" w:cs="Calibri"/>
          <w:color w:val="000000"/>
          <w:sz w:val="22"/>
          <w:szCs w:val="22"/>
          <w:lang w:eastAsia="en-GB"/>
        </w:rPr>
        <w:t xml:space="preserve"> information collected does not form part of the selection</w:t>
      </w:r>
      <w:r w:rsidRPr="009F1D54">
        <w:rPr>
          <w:rFonts w:ascii="Calibri" w:hAnsi="Calibri"/>
          <w:bCs/>
          <w:sz w:val="22"/>
          <w:szCs w:val="22"/>
        </w:rPr>
        <w:t xml:space="preserve"> </w:t>
      </w:r>
      <w:r w:rsidRPr="009F1D54">
        <w:rPr>
          <w:rFonts w:ascii="Calibri" w:eastAsia="Calibri" w:hAnsi="Calibri" w:cs="Calibri"/>
          <w:color w:val="000000"/>
          <w:sz w:val="22"/>
          <w:szCs w:val="22"/>
          <w:lang w:eastAsia="en-GB"/>
        </w:rPr>
        <w:t>process, and will not be circulated to the selection panel.</w:t>
      </w:r>
      <w:r w:rsidRPr="009F1D54">
        <w:rPr>
          <w:rFonts w:ascii="Calibri" w:hAnsi="Calibri"/>
          <w:sz w:val="24"/>
          <w:szCs w:val="24"/>
        </w:rPr>
        <w:t xml:space="preserve"> </w:t>
      </w:r>
    </w:p>
    <w:p w14:paraId="6C4FE9B9" w14:textId="77777777" w:rsidR="00627D7A" w:rsidRPr="009F1D54" w:rsidRDefault="00627D7A" w:rsidP="00627D7A">
      <w:pPr>
        <w:spacing w:after="80"/>
        <w:rPr>
          <w:rFonts w:ascii="Calibri" w:hAnsi="Calibri"/>
          <w:b/>
          <w:bCs/>
          <w:sz w:val="22"/>
          <w:szCs w:val="22"/>
        </w:rPr>
      </w:pPr>
    </w:p>
    <w:p w14:paraId="77371C47" w14:textId="77777777" w:rsidR="00627D7A" w:rsidRDefault="00627D7A" w:rsidP="00627D7A">
      <w:pPr>
        <w:spacing w:after="80"/>
        <w:rPr>
          <w:rFonts w:ascii="Calibri" w:hAnsi="Calibri" w:cs="Calibri"/>
          <w:bCs/>
          <w:sz w:val="22"/>
          <w:szCs w:val="22"/>
        </w:rPr>
      </w:pPr>
      <w:r w:rsidRPr="007B73DD">
        <w:rPr>
          <w:rFonts w:ascii="Calibri" w:hAnsi="Calibri"/>
          <w:b/>
          <w:bCs/>
          <w:sz w:val="22"/>
          <w:szCs w:val="22"/>
        </w:rPr>
        <w:t xml:space="preserve">Completed applications must be received by the closing date of </w:t>
      </w:r>
      <w:r w:rsidRPr="007B73DD">
        <w:rPr>
          <w:rFonts w:ascii="Calibri" w:hAnsi="Calibri" w:cs="Calibri"/>
          <w:b/>
          <w:bCs/>
          <w:sz w:val="22"/>
          <w:szCs w:val="22"/>
        </w:rPr>
        <w:t xml:space="preserve">12 noon UK time, Monday </w:t>
      </w:r>
      <w:r>
        <w:rPr>
          <w:rFonts w:ascii="Calibri" w:hAnsi="Calibri" w:cs="Calibri"/>
          <w:b/>
          <w:bCs/>
          <w:sz w:val="22"/>
          <w:szCs w:val="22"/>
        </w:rPr>
        <w:t>1</w:t>
      </w:r>
      <w:r w:rsidRPr="00000A88">
        <w:rPr>
          <w:rFonts w:ascii="Calibri" w:hAnsi="Calibri" w:cs="Calibri"/>
          <w:b/>
          <w:bCs/>
          <w:sz w:val="22"/>
          <w:szCs w:val="22"/>
          <w:vertAlign w:val="superscript"/>
        </w:rPr>
        <w:t>st</w:t>
      </w:r>
      <w:r>
        <w:rPr>
          <w:rFonts w:ascii="Calibri" w:hAnsi="Calibri" w:cs="Calibri"/>
          <w:b/>
          <w:bCs/>
          <w:sz w:val="22"/>
          <w:szCs w:val="22"/>
        </w:rPr>
        <w:t xml:space="preserve"> August 2022</w:t>
      </w:r>
      <w:r w:rsidRPr="007B73DD">
        <w:rPr>
          <w:rFonts w:ascii="Calibri" w:hAnsi="Calibri" w:cs="Calibri"/>
          <w:bCs/>
          <w:sz w:val="22"/>
          <w:szCs w:val="22"/>
        </w:rPr>
        <w:t>.</w:t>
      </w:r>
    </w:p>
    <w:p w14:paraId="1844C595" w14:textId="77777777" w:rsidR="00627D7A" w:rsidRPr="00000A88" w:rsidRDefault="00627D7A" w:rsidP="00627D7A">
      <w:pPr>
        <w:spacing w:before="240" w:after="120"/>
        <w:rPr>
          <w:rFonts w:asciiTheme="minorHAnsi" w:hAnsiTheme="minorHAnsi" w:cstheme="minorHAnsi"/>
          <w:sz w:val="22"/>
          <w:szCs w:val="22"/>
        </w:rPr>
      </w:pPr>
      <w:r w:rsidRPr="00434774">
        <w:rPr>
          <w:rFonts w:asciiTheme="minorHAnsi" w:eastAsia="Calibri" w:hAnsiTheme="minorHAnsi" w:cstheme="minorHAnsi"/>
          <w:b/>
          <w:sz w:val="22"/>
          <w:szCs w:val="22"/>
        </w:rPr>
        <w:t>Candidates should also ask two referees to write directly to the Tutorial and Graduate Officer at Somerville College by the closing date for applications (</w:t>
      </w:r>
      <w:r w:rsidRPr="00434774">
        <w:rPr>
          <w:rFonts w:ascii="Calibri" w:hAnsi="Calibri" w:cs="Calibri"/>
          <w:b/>
          <w:bCs/>
          <w:sz w:val="22"/>
          <w:szCs w:val="22"/>
        </w:rPr>
        <w:t>12 noon UK time, Monday 1</w:t>
      </w:r>
      <w:r w:rsidRPr="00434774">
        <w:rPr>
          <w:rFonts w:ascii="Calibri" w:hAnsi="Calibri" w:cs="Calibri"/>
          <w:b/>
          <w:bCs/>
          <w:sz w:val="22"/>
          <w:szCs w:val="22"/>
          <w:vertAlign w:val="superscript"/>
        </w:rPr>
        <w:t>st</w:t>
      </w:r>
      <w:r w:rsidRPr="00434774">
        <w:rPr>
          <w:rFonts w:ascii="Calibri" w:hAnsi="Calibri" w:cs="Calibri"/>
          <w:b/>
          <w:bCs/>
          <w:sz w:val="22"/>
          <w:szCs w:val="22"/>
        </w:rPr>
        <w:t xml:space="preserve"> August 2022</w:t>
      </w:r>
      <w:r w:rsidRPr="00434774">
        <w:rPr>
          <w:rFonts w:asciiTheme="minorHAnsi" w:eastAsia="Calibri" w:hAnsiTheme="minorHAnsi" w:cstheme="minorHAnsi"/>
          <w:b/>
          <w:sz w:val="22"/>
          <w:szCs w:val="22"/>
        </w:rPr>
        <w:t>) at</w:t>
      </w:r>
      <w:r>
        <w:rPr>
          <w:rFonts w:asciiTheme="minorHAnsi" w:eastAsia="Calibri" w:hAnsiTheme="minorHAnsi" w:cstheme="minorHAnsi"/>
          <w:b/>
          <w:color w:val="C00000"/>
          <w:sz w:val="22"/>
          <w:szCs w:val="22"/>
        </w:rPr>
        <w:t xml:space="preserve"> </w:t>
      </w:r>
      <w:hyperlink r:id="rId16" w:history="1">
        <w:r w:rsidRPr="00EB0B42">
          <w:rPr>
            <w:rStyle w:val="Hyperlink"/>
            <w:rFonts w:asciiTheme="minorHAnsi" w:eastAsia="Calibri" w:hAnsiTheme="minorHAnsi" w:cstheme="minorHAnsi"/>
            <w:b/>
            <w:sz w:val="22"/>
            <w:szCs w:val="22"/>
          </w:rPr>
          <w:t>academic.office@some.ox.ac.uk</w:t>
        </w:r>
      </w:hyperlink>
      <w:r>
        <w:rPr>
          <w:rFonts w:asciiTheme="minorHAnsi" w:eastAsia="Calibri" w:hAnsiTheme="minorHAnsi" w:cstheme="minorHAnsi"/>
          <w:b/>
          <w:color w:val="C00000"/>
          <w:sz w:val="22"/>
          <w:szCs w:val="22"/>
        </w:rPr>
        <w:t xml:space="preserve"> </w:t>
      </w:r>
      <w:r w:rsidRPr="00000A88">
        <w:rPr>
          <w:rFonts w:asciiTheme="minorHAnsi" w:eastAsia="Calibri" w:hAnsiTheme="minorHAnsi" w:cstheme="minorHAnsi"/>
          <w:b/>
          <w:color w:val="C00000"/>
          <w:sz w:val="22"/>
          <w:szCs w:val="22"/>
        </w:rPr>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27"/>
        <w:gridCol w:w="739"/>
        <w:gridCol w:w="2871"/>
        <w:gridCol w:w="2162"/>
      </w:tblGrid>
      <w:tr w:rsidR="00627D7A" w:rsidRPr="00F45B37" w14:paraId="7B70A048" w14:textId="77777777" w:rsidTr="00D25528">
        <w:tc>
          <w:tcPr>
            <w:tcW w:w="9399" w:type="dxa"/>
            <w:gridSpan w:val="4"/>
            <w:tcBorders>
              <w:top w:val="single" w:sz="4" w:space="0" w:color="auto"/>
              <w:left w:val="single" w:sz="4" w:space="0" w:color="auto"/>
              <w:bottom w:val="single" w:sz="4" w:space="0" w:color="auto"/>
              <w:right w:val="single" w:sz="4" w:space="0" w:color="auto"/>
            </w:tcBorders>
            <w:shd w:val="clear" w:color="auto" w:fill="auto"/>
          </w:tcPr>
          <w:p w14:paraId="215CAD49" w14:textId="77777777" w:rsidR="00627D7A" w:rsidRPr="00F45B37" w:rsidRDefault="00627D7A" w:rsidP="00D25528">
            <w:pPr>
              <w:pStyle w:val="BodyText2"/>
              <w:spacing w:before="60" w:after="60"/>
              <w:rPr>
                <w:rFonts w:ascii="Calibri" w:hAnsi="Calibri" w:cs="Calibri"/>
                <w:b/>
                <w:bCs/>
                <w:sz w:val="22"/>
                <w:szCs w:val="22"/>
              </w:rPr>
            </w:pPr>
            <w:r w:rsidRPr="00F45B37">
              <w:rPr>
                <w:rFonts w:ascii="Calibri" w:hAnsi="Calibri" w:cs="Calibri"/>
                <w:b/>
                <w:bCs/>
                <w:sz w:val="22"/>
                <w:szCs w:val="22"/>
              </w:rPr>
              <w:t>Personal details</w:t>
            </w:r>
          </w:p>
        </w:tc>
      </w:tr>
      <w:tr w:rsidR="00627D7A" w:rsidRPr="00F45B37" w14:paraId="51079C91" w14:textId="77777777" w:rsidTr="00D25528">
        <w:tc>
          <w:tcPr>
            <w:tcW w:w="3627" w:type="dxa"/>
            <w:tcBorders>
              <w:top w:val="single" w:sz="4" w:space="0" w:color="auto"/>
              <w:bottom w:val="single" w:sz="2" w:space="0" w:color="auto"/>
              <w:right w:val="dotted" w:sz="4" w:space="0" w:color="808080"/>
            </w:tcBorders>
            <w:shd w:val="clear" w:color="auto" w:fill="auto"/>
          </w:tcPr>
          <w:p w14:paraId="2AC1F766" w14:textId="77777777" w:rsidR="00627D7A" w:rsidRPr="00F45B37" w:rsidRDefault="00627D7A" w:rsidP="00D25528">
            <w:pPr>
              <w:pStyle w:val="BodyText2"/>
              <w:spacing w:before="60" w:after="60"/>
              <w:rPr>
                <w:rFonts w:ascii="Calibri" w:hAnsi="Calibri" w:cs="Calibri"/>
                <w:bCs/>
                <w:sz w:val="22"/>
                <w:szCs w:val="22"/>
              </w:rPr>
            </w:pPr>
            <w:r w:rsidRPr="00F45B37">
              <w:rPr>
                <w:rFonts w:ascii="Calibri" w:hAnsi="Calibri" w:cs="Calibri"/>
                <w:bCs/>
                <w:sz w:val="22"/>
                <w:szCs w:val="22"/>
              </w:rPr>
              <w:t>Surname:</w:t>
            </w:r>
          </w:p>
        </w:tc>
        <w:tc>
          <w:tcPr>
            <w:tcW w:w="3610" w:type="dxa"/>
            <w:gridSpan w:val="2"/>
            <w:tcBorders>
              <w:top w:val="single" w:sz="4" w:space="0" w:color="auto"/>
              <w:left w:val="dotted" w:sz="4" w:space="0" w:color="808080"/>
              <w:right w:val="dotted" w:sz="4" w:space="0" w:color="808080"/>
            </w:tcBorders>
            <w:shd w:val="clear" w:color="auto" w:fill="auto"/>
          </w:tcPr>
          <w:p w14:paraId="6E3CC6AA" w14:textId="77777777" w:rsidR="00627D7A" w:rsidRPr="00F45B37" w:rsidRDefault="00627D7A" w:rsidP="00D25528">
            <w:pPr>
              <w:pStyle w:val="BodyText2"/>
              <w:spacing w:before="60" w:after="60"/>
              <w:rPr>
                <w:rFonts w:ascii="Calibri" w:hAnsi="Calibri" w:cs="Calibri"/>
                <w:bCs/>
                <w:sz w:val="22"/>
                <w:szCs w:val="22"/>
              </w:rPr>
            </w:pPr>
            <w:r w:rsidRPr="00F45B37">
              <w:rPr>
                <w:rFonts w:ascii="Calibri" w:hAnsi="Calibri" w:cs="Calibri"/>
                <w:bCs/>
                <w:sz w:val="22"/>
                <w:szCs w:val="22"/>
              </w:rPr>
              <w:t>First name:</w:t>
            </w:r>
          </w:p>
        </w:tc>
        <w:tc>
          <w:tcPr>
            <w:tcW w:w="2162" w:type="dxa"/>
            <w:tcBorders>
              <w:top w:val="single" w:sz="4" w:space="0" w:color="auto"/>
              <w:left w:val="dotted" w:sz="4" w:space="0" w:color="808080"/>
            </w:tcBorders>
            <w:shd w:val="clear" w:color="auto" w:fill="auto"/>
          </w:tcPr>
          <w:p w14:paraId="2C9E53F5" w14:textId="77777777" w:rsidR="00627D7A" w:rsidRPr="00F45B37" w:rsidRDefault="00627D7A" w:rsidP="00D25528">
            <w:pPr>
              <w:pStyle w:val="BodyText2"/>
              <w:spacing w:before="60" w:after="60"/>
              <w:rPr>
                <w:rFonts w:ascii="Calibri" w:hAnsi="Calibri" w:cs="Calibri"/>
                <w:bCs/>
                <w:sz w:val="22"/>
                <w:szCs w:val="22"/>
              </w:rPr>
            </w:pPr>
            <w:r w:rsidRPr="00F45B37">
              <w:rPr>
                <w:rFonts w:ascii="Calibri" w:hAnsi="Calibri" w:cs="Calibri"/>
                <w:bCs/>
                <w:sz w:val="22"/>
                <w:szCs w:val="22"/>
              </w:rPr>
              <w:t xml:space="preserve">Title: </w:t>
            </w:r>
          </w:p>
        </w:tc>
      </w:tr>
      <w:tr w:rsidR="00627D7A" w:rsidRPr="00F45B37" w14:paraId="697A8902" w14:textId="77777777" w:rsidTr="00D25528">
        <w:tc>
          <w:tcPr>
            <w:tcW w:w="4366" w:type="dxa"/>
            <w:gridSpan w:val="2"/>
            <w:tcBorders>
              <w:top w:val="single" w:sz="2" w:space="0" w:color="auto"/>
              <w:bottom w:val="single" w:sz="2" w:space="0" w:color="auto"/>
              <w:right w:val="single" w:sz="2" w:space="0" w:color="auto"/>
            </w:tcBorders>
            <w:shd w:val="clear" w:color="auto" w:fill="auto"/>
          </w:tcPr>
          <w:p w14:paraId="2C0E5A37" w14:textId="77777777" w:rsidR="00627D7A" w:rsidRPr="00F45B37" w:rsidRDefault="00627D7A" w:rsidP="00D25528">
            <w:pPr>
              <w:pStyle w:val="BodyText2"/>
              <w:spacing w:before="60" w:after="60"/>
              <w:rPr>
                <w:rFonts w:ascii="Calibri" w:hAnsi="Calibri" w:cs="Calibri"/>
                <w:bCs/>
                <w:sz w:val="22"/>
                <w:szCs w:val="22"/>
              </w:rPr>
            </w:pPr>
            <w:r w:rsidRPr="00F45B37">
              <w:rPr>
                <w:rFonts w:ascii="Calibri" w:hAnsi="Calibri" w:cs="Calibri"/>
                <w:bCs/>
                <w:sz w:val="22"/>
                <w:szCs w:val="22"/>
              </w:rPr>
              <w:t>Email:</w:t>
            </w:r>
          </w:p>
        </w:tc>
        <w:tc>
          <w:tcPr>
            <w:tcW w:w="5033" w:type="dxa"/>
            <w:gridSpan w:val="2"/>
            <w:tcBorders>
              <w:top w:val="single" w:sz="2" w:space="0" w:color="auto"/>
              <w:left w:val="single" w:sz="2" w:space="0" w:color="auto"/>
              <w:bottom w:val="single" w:sz="2" w:space="0" w:color="auto"/>
            </w:tcBorders>
            <w:shd w:val="clear" w:color="auto" w:fill="auto"/>
          </w:tcPr>
          <w:p w14:paraId="3DA7CD44" w14:textId="77777777" w:rsidR="00627D7A" w:rsidRPr="00F45B37" w:rsidRDefault="00627D7A" w:rsidP="00D25528">
            <w:pPr>
              <w:pStyle w:val="BodyText2"/>
              <w:spacing w:before="60" w:after="60"/>
              <w:rPr>
                <w:rFonts w:ascii="Calibri" w:hAnsi="Calibri" w:cs="Calibri"/>
                <w:bCs/>
                <w:sz w:val="22"/>
                <w:szCs w:val="22"/>
              </w:rPr>
            </w:pPr>
            <w:r w:rsidRPr="00F45B37">
              <w:rPr>
                <w:rFonts w:ascii="Calibri" w:hAnsi="Calibri" w:cs="Calibri"/>
                <w:bCs/>
                <w:sz w:val="22"/>
                <w:szCs w:val="22"/>
              </w:rPr>
              <w:t>Telephone number(s):</w:t>
            </w:r>
          </w:p>
        </w:tc>
      </w:tr>
      <w:tr w:rsidR="00627D7A" w:rsidRPr="00F45B37" w14:paraId="67ECA607" w14:textId="77777777" w:rsidTr="00D25528">
        <w:tc>
          <w:tcPr>
            <w:tcW w:w="9399" w:type="dxa"/>
            <w:gridSpan w:val="4"/>
            <w:tcBorders>
              <w:bottom w:val="single" w:sz="2" w:space="0" w:color="auto"/>
            </w:tcBorders>
            <w:shd w:val="clear" w:color="auto" w:fill="auto"/>
          </w:tcPr>
          <w:p w14:paraId="1CE713BB" w14:textId="77777777" w:rsidR="00627D7A" w:rsidRPr="00F45B37" w:rsidRDefault="00627D7A" w:rsidP="00D25528">
            <w:pPr>
              <w:pStyle w:val="BodyText2"/>
              <w:spacing w:before="60" w:after="60"/>
              <w:rPr>
                <w:rFonts w:ascii="Calibri" w:hAnsi="Calibri" w:cs="Calibri"/>
                <w:bCs/>
                <w:sz w:val="22"/>
                <w:szCs w:val="22"/>
              </w:rPr>
            </w:pPr>
            <w:r w:rsidRPr="00F45B37">
              <w:rPr>
                <w:rFonts w:ascii="Calibri" w:hAnsi="Calibri" w:cs="Calibri"/>
                <w:bCs/>
                <w:sz w:val="22"/>
                <w:szCs w:val="22"/>
              </w:rPr>
              <w:t xml:space="preserve">National insurance number: </w:t>
            </w:r>
          </w:p>
        </w:tc>
      </w:tr>
    </w:tbl>
    <w:p w14:paraId="7CAA441D" w14:textId="77777777" w:rsidR="00627D7A" w:rsidRPr="00F45B37" w:rsidRDefault="00627D7A" w:rsidP="00627D7A">
      <w:pPr>
        <w:spacing w:after="80"/>
        <w:rPr>
          <w:rFonts w:ascii="Calibri" w:hAnsi="Calibri" w:cs="Calibri"/>
          <w:sz w:val="22"/>
          <w:szCs w:val="22"/>
        </w:rPr>
      </w:pPr>
    </w:p>
    <w:tbl>
      <w:tblPr>
        <w:tblW w:w="1004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20"/>
        <w:gridCol w:w="5319"/>
        <w:gridCol w:w="7"/>
      </w:tblGrid>
      <w:tr w:rsidR="00627D7A" w:rsidRPr="00F45B37" w14:paraId="37CC9C19" w14:textId="77777777" w:rsidTr="00627D7A">
        <w:trPr>
          <w:trHeight w:val="1483"/>
        </w:trPr>
        <w:tc>
          <w:tcPr>
            <w:tcW w:w="10046" w:type="dxa"/>
            <w:gridSpan w:val="3"/>
            <w:tcBorders>
              <w:top w:val="single" w:sz="2" w:space="0" w:color="auto"/>
              <w:bottom w:val="single" w:sz="2" w:space="0" w:color="auto"/>
            </w:tcBorders>
            <w:shd w:val="clear" w:color="auto" w:fill="auto"/>
          </w:tcPr>
          <w:p w14:paraId="2B040A1E" w14:textId="77777777" w:rsidR="00627D7A" w:rsidRDefault="00627D7A" w:rsidP="00D25528">
            <w:pPr>
              <w:pStyle w:val="BodyText2"/>
              <w:spacing w:before="60" w:after="60"/>
              <w:rPr>
                <w:rFonts w:ascii="Calibri" w:hAnsi="Calibri" w:cs="Calibri"/>
                <w:bCs/>
                <w:sz w:val="22"/>
                <w:szCs w:val="22"/>
              </w:rPr>
            </w:pPr>
            <w:r w:rsidRPr="00F45B37">
              <w:rPr>
                <w:rFonts w:ascii="Calibri" w:hAnsi="Calibri" w:cs="Calibri"/>
                <w:bCs/>
                <w:sz w:val="22"/>
                <w:szCs w:val="22"/>
              </w:rPr>
              <w:t>Home address:</w:t>
            </w:r>
          </w:p>
          <w:p w14:paraId="5504E4DC" w14:textId="77777777" w:rsidR="00627D7A" w:rsidRPr="00F45B37" w:rsidRDefault="00627D7A" w:rsidP="00D25528">
            <w:pPr>
              <w:pStyle w:val="BodyText2"/>
              <w:spacing w:before="60" w:after="60"/>
              <w:rPr>
                <w:rFonts w:ascii="Calibri" w:hAnsi="Calibri" w:cs="Calibri"/>
                <w:bCs/>
                <w:sz w:val="22"/>
                <w:szCs w:val="22"/>
              </w:rPr>
            </w:pPr>
          </w:p>
        </w:tc>
      </w:tr>
      <w:tr w:rsidR="00627D7A" w:rsidRPr="00F45B37" w14:paraId="68F16640" w14:textId="77777777" w:rsidTr="00627D7A">
        <w:trPr>
          <w:trHeight w:val="1483"/>
        </w:trPr>
        <w:tc>
          <w:tcPr>
            <w:tcW w:w="10046" w:type="dxa"/>
            <w:gridSpan w:val="3"/>
            <w:tcBorders>
              <w:top w:val="single" w:sz="2" w:space="0" w:color="auto"/>
              <w:bottom w:val="single" w:sz="12" w:space="0" w:color="auto"/>
            </w:tcBorders>
            <w:shd w:val="clear" w:color="auto" w:fill="auto"/>
          </w:tcPr>
          <w:p w14:paraId="3F8D2C32" w14:textId="77777777" w:rsidR="00627D7A" w:rsidRPr="00F45B37" w:rsidRDefault="00627D7A" w:rsidP="00D25528">
            <w:pPr>
              <w:pStyle w:val="BodyText2"/>
              <w:spacing w:before="60" w:after="60"/>
              <w:rPr>
                <w:rFonts w:ascii="Calibri" w:hAnsi="Calibri" w:cs="Calibri"/>
                <w:bCs/>
                <w:sz w:val="22"/>
                <w:szCs w:val="22"/>
              </w:rPr>
            </w:pPr>
            <w:r w:rsidRPr="00F45B37">
              <w:rPr>
                <w:rFonts w:ascii="Calibri" w:hAnsi="Calibri" w:cs="Calibri"/>
                <w:bCs/>
                <w:sz w:val="22"/>
                <w:szCs w:val="22"/>
              </w:rPr>
              <w:t>Corre</w:t>
            </w:r>
            <w:r>
              <w:rPr>
                <w:rFonts w:ascii="Calibri" w:hAnsi="Calibri" w:cs="Calibri"/>
                <w:bCs/>
                <w:sz w:val="22"/>
                <w:szCs w:val="22"/>
              </w:rPr>
              <w:t>spondence address if different:</w:t>
            </w:r>
          </w:p>
          <w:p w14:paraId="25E54E16" w14:textId="77777777" w:rsidR="00627D7A" w:rsidRPr="00F45B37" w:rsidRDefault="00627D7A" w:rsidP="00D25528">
            <w:pPr>
              <w:pStyle w:val="BodyText2"/>
              <w:spacing w:before="60" w:after="60"/>
              <w:rPr>
                <w:rFonts w:ascii="Calibri" w:hAnsi="Calibri" w:cs="Calibri"/>
                <w:bCs/>
                <w:sz w:val="22"/>
                <w:szCs w:val="22"/>
              </w:rPr>
            </w:pPr>
          </w:p>
        </w:tc>
      </w:tr>
      <w:tr w:rsidR="00627D7A" w:rsidRPr="00F45B37" w14:paraId="018EE79B" w14:textId="77777777" w:rsidTr="00627D7A">
        <w:trPr>
          <w:trHeight w:val="763"/>
        </w:trPr>
        <w:tc>
          <w:tcPr>
            <w:tcW w:w="10046" w:type="dxa"/>
            <w:gridSpan w:val="3"/>
            <w:tcBorders>
              <w:top w:val="single" w:sz="12" w:space="0" w:color="auto"/>
              <w:bottom w:val="nil"/>
            </w:tcBorders>
            <w:shd w:val="clear" w:color="auto" w:fill="auto"/>
          </w:tcPr>
          <w:p w14:paraId="0FEC914D" w14:textId="77777777" w:rsidR="00627D7A" w:rsidRPr="00F45B37" w:rsidRDefault="00627D7A" w:rsidP="00D25528">
            <w:pPr>
              <w:pStyle w:val="BodyText2"/>
              <w:spacing w:before="60" w:after="60"/>
              <w:rPr>
                <w:rFonts w:ascii="Calibri" w:hAnsi="Calibri" w:cs="Calibri"/>
                <w:b/>
                <w:bCs/>
                <w:sz w:val="22"/>
                <w:szCs w:val="22"/>
              </w:rPr>
            </w:pPr>
            <w:r w:rsidRPr="00F45B37">
              <w:rPr>
                <w:rFonts w:ascii="Calibri" w:hAnsi="Calibri" w:cs="Calibri"/>
                <w:b/>
                <w:bCs/>
                <w:sz w:val="22"/>
                <w:szCs w:val="22"/>
              </w:rPr>
              <w:lastRenderedPageBreak/>
              <w:t>Right to work in the UK</w:t>
            </w:r>
          </w:p>
        </w:tc>
      </w:tr>
      <w:tr w:rsidR="00627D7A" w:rsidRPr="00F45B37" w14:paraId="3C0DCFC7" w14:textId="77777777" w:rsidTr="00627D7A">
        <w:trPr>
          <w:trHeight w:val="325"/>
        </w:trPr>
        <w:tc>
          <w:tcPr>
            <w:tcW w:w="10046" w:type="dxa"/>
            <w:gridSpan w:val="3"/>
            <w:tcBorders>
              <w:top w:val="nil"/>
              <w:bottom w:val="single" w:sz="12" w:space="0" w:color="auto"/>
            </w:tcBorders>
            <w:shd w:val="clear" w:color="auto" w:fill="auto"/>
          </w:tcPr>
          <w:p w14:paraId="6257D45D" w14:textId="77777777" w:rsidR="00627D7A" w:rsidRPr="00F45B37" w:rsidRDefault="00627D7A" w:rsidP="00D25528">
            <w:pPr>
              <w:rPr>
                <w:rFonts w:ascii="Calibri" w:hAnsi="Calibri" w:cs="Calibri"/>
                <w:bCs/>
                <w:sz w:val="22"/>
                <w:szCs w:val="22"/>
              </w:rPr>
            </w:pPr>
            <w:r w:rsidRPr="00F45B37">
              <w:rPr>
                <w:rFonts w:ascii="Calibri" w:hAnsi="Calibri" w:cs="Calibri"/>
                <w:bCs/>
                <w:sz w:val="22"/>
                <w:szCs w:val="22"/>
              </w:rPr>
              <w:t xml:space="preserve">Are there any restrictions on you taking up employment in the UK?          No     </w:t>
            </w:r>
            <w:r w:rsidRPr="00F45B37">
              <w:rPr>
                <w:rFonts w:ascii="Calibri" w:hAnsi="Calibri" w:cs="Calibri"/>
                <w:bCs/>
                <w:sz w:val="22"/>
                <w:szCs w:val="22"/>
              </w:rPr>
              <w:sym w:font="Symbol" w:char="F0FF"/>
            </w:r>
            <w:r w:rsidRPr="00F45B37">
              <w:rPr>
                <w:rFonts w:ascii="Calibri" w:hAnsi="Calibri" w:cs="Calibri"/>
                <w:bCs/>
                <w:sz w:val="22"/>
                <w:szCs w:val="22"/>
              </w:rPr>
              <w:t xml:space="preserve">                      Yes   </w:t>
            </w:r>
            <w:r w:rsidRPr="00F45B37">
              <w:rPr>
                <w:rFonts w:ascii="Calibri" w:hAnsi="Calibri" w:cs="Calibri"/>
                <w:bCs/>
                <w:sz w:val="22"/>
                <w:szCs w:val="22"/>
              </w:rPr>
              <w:sym w:font="Symbol" w:char="F0FF"/>
            </w:r>
            <w:r w:rsidRPr="00F45B37">
              <w:rPr>
                <w:rFonts w:ascii="Calibri" w:hAnsi="Calibri" w:cs="Calibri"/>
                <w:bCs/>
                <w:sz w:val="22"/>
                <w:szCs w:val="22"/>
              </w:rPr>
              <w:t xml:space="preserve">      </w:t>
            </w:r>
          </w:p>
          <w:p w14:paraId="5E7AD052" w14:textId="77777777" w:rsidR="00627D7A" w:rsidRDefault="00627D7A" w:rsidP="00D25528">
            <w:pPr>
              <w:rPr>
                <w:rFonts w:ascii="Calibri" w:hAnsi="Calibri" w:cs="Calibri"/>
                <w:bCs/>
                <w:sz w:val="22"/>
                <w:szCs w:val="22"/>
              </w:rPr>
            </w:pPr>
            <w:r w:rsidRPr="00F45B37">
              <w:rPr>
                <w:rFonts w:ascii="Calibri" w:hAnsi="Calibri" w:cs="Calibri"/>
                <w:bCs/>
                <w:sz w:val="22"/>
                <w:szCs w:val="22"/>
              </w:rPr>
              <w:t>(If yes, please provide details</w:t>
            </w:r>
          </w:p>
          <w:p w14:paraId="2896CB9B" w14:textId="77777777" w:rsidR="00627D7A" w:rsidRPr="00F45B37" w:rsidRDefault="00627D7A" w:rsidP="00D25528">
            <w:pPr>
              <w:rPr>
                <w:rFonts w:ascii="Calibri" w:hAnsi="Calibri" w:cs="Calibri"/>
                <w:bCs/>
                <w:sz w:val="22"/>
                <w:szCs w:val="22"/>
              </w:rPr>
            </w:pPr>
          </w:p>
        </w:tc>
      </w:tr>
      <w:tr w:rsidR="00627D7A" w:rsidRPr="00F45B37" w14:paraId="168BC6A2" w14:textId="77777777" w:rsidTr="00627D7A">
        <w:trPr>
          <w:trHeight w:val="763"/>
        </w:trPr>
        <w:tc>
          <w:tcPr>
            <w:tcW w:w="10046" w:type="dxa"/>
            <w:gridSpan w:val="3"/>
            <w:tcBorders>
              <w:top w:val="single" w:sz="12" w:space="0" w:color="auto"/>
              <w:left w:val="single" w:sz="4" w:space="0" w:color="auto"/>
              <w:bottom w:val="single" w:sz="4" w:space="0" w:color="auto"/>
              <w:right w:val="single" w:sz="4" w:space="0" w:color="auto"/>
            </w:tcBorders>
            <w:shd w:val="clear" w:color="auto" w:fill="auto"/>
          </w:tcPr>
          <w:p w14:paraId="78E8D04B" w14:textId="77777777" w:rsidR="00627D7A" w:rsidRPr="00F45B37" w:rsidRDefault="00627D7A" w:rsidP="00D25528">
            <w:pPr>
              <w:pStyle w:val="BodyText2"/>
              <w:spacing w:before="60" w:after="60"/>
              <w:rPr>
                <w:rFonts w:ascii="Calibri" w:hAnsi="Calibri" w:cs="Calibri"/>
                <w:b/>
                <w:sz w:val="22"/>
                <w:szCs w:val="22"/>
              </w:rPr>
            </w:pPr>
            <w:r w:rsidRPr="00F45B37">
              <w:rPr>
                <w:rFonts w:ascii="Calibri" w:hAnsi="Calibri" w:cs="Calibri"/>
                <w:b/>
                <w:sz w:val="22"/>
                <w:szCs w:val="22"/>
              </w:rPr>
              <w:t>Academic qualifications</w:t>
            </w:r>
          </w:p>
        </w:tc>
      </w:tr>
      <w:tr w:rsidR="00627D7A" w:rsidRPr="00F45B37" w14:paraId="150C1F1F" w14:textId="77777777" w:rsidTr="00627D7A">
        <w:trPr>
          <w:trHeight w:val="1631"/>
        </w:trPr>
        <w:tc>
          <w:tcPr>
            <w:tcW w:w="10046" w:type="dxa"/>
            <w:gridSpan w:val="3"/>
            <w:tcBorders>
              <w:top w:val="single" w:sz="4" w:space="0" w:color="auto"/>
              <w:bottom w:val="single" w:sz="4" w:space="0" w:color="auto"/>
            </w:tcBorders>
            <w:shd w:val="clear" w:color="auto" w:fill="auto"/>
          </w:tcPr>
          <w:p w14:paraId="0B4FF239" w14:textId="77777777" w:rsidR="00627D7A" w:rsidRPr="002C4AAC" w:rsidRDefault="00627D7A" w:rsidP="00D25528">
            <w:pPr>
              <w:tabs>
                <w:tab w:val="left" w:pos="1980"/>
              </w:tabs>
            </w:pPr>
          </w:p>
        </w:tc>
      </w:tr>
      <w:tr w:rsidR="00627D7A" w:rsidRPr="00F45B37" w14:paraId="1CD3C002" w14:textId="77777777" w:rsidTr="00627D7A">
        <w:trPr>
          <w:trHeight w:val="763"/>
        </w:trPr>
        <w:tc>
          <w:tcPr>
            <w:tcW w:w="10046" w:type="dxa"/>
            <w:gridSpan w:val="3"/>
            <w:tcBorders>
              <w:top w:val="single" w:sz="4" w:space="0" w:color="auto"/>
              <w:bottom w:val="nil"/>
            </w:tcBorders>
            <w:shd w:val="clear" w:color="auto" w:fill="auto"/>
          </w:tcPr>
          <w:p w14:paraId="0D129466" w14:textId="77777777" w:rsidR="00627D7A" w:rsidRPr="00F45B37" w:rsidRDefault="00627D7A" w:rsidP="00D25528">
            <w:pPr>
              <w:pStyle w:val="BodyText2"/>
              <w:spacing w:before="60" w:after="60"/>
              <w:rPr>
                <w:rFonts w:ascii="Calibri" w:hAnsi="Calibri" w:cs="Calibri"/>
                <w:bCs/>
                <w:sz w:val="22"/>
                <w:szCs w:val="22"/>
              </w:rPr>
            </w:pPr>
            <w:r w:rsidRPr="00F45B37">
              <w:rPr>
                <w:rFonts w:ascii="Calibri" w:hAnsi="Calibri" w:cs="Calibri"/>
                <w:b/>
                <w:bCs/>
                <w:sz w:val="22"/>
                <w:szCs w:val="22"/>
              </w:rPr>
              <w:t>Referees</w:t>
            </w:r>
          </w:p>
        </w:tc>
      </w:tr>
      <w:tr w:rsidR="00627D7A" w:rsidRPr="00F45B37" w14:paraId="4DBC0CD7" w14:textId="77777777" w:rsidTr="00627D7A">
        <w:trPr>
          <w:trHeight w:val="777"/>
        </w:trPr>
        <w:tc>
          <w:tcPr>
            <w:tcW w:w="4720" w:type="dxa"/>
            <w:tcBorders>
              <w:top w:val="single" w:sz="2" w:space="0" w:color="auto"/>
              <w:bottom w:val="single" w:sz="2" w:space="0" w:color="auto"/>
              <w:right w:val="single" w:sz="2" w:space="0" w:color="auto"/>
            </w:tcBorders>
            <w:shd w:val="clear" w:color="auto" w:fill="auto"/>
          </w:tcPr>
          <w:p w14:paraId="0279D3FD" w14:textId="77777777" w:rsidR="00627D7A" w:rsidRPr="00F45B37" w:rsidRDefault="00627D7A" w:rsidP="00D25528">
            <w:pPr>
              <w:pStyle w:val="BodyText2"/>
              <w:spacing w:before="60" w:after="60"/>
              <w:rPr>
                <w:rFonts w:ascii="Calibri" w:hAnsi="Calibri" w:cs="Calibri"/>
                <w:bCs/>
                <w:sz w:val="22"/>
                <w:szCs w:val="22"/>
              </w:rPr>
            </w:pPr>
            <w:r>
              <w:rPr>
                <w:rFonts w:ascii="Calibri" w:hAnsi="Calibri" w:cs="Calibri"/>
                <w:bCs/>
                <w:sz w:val="22"/>
                <w:szCs w:val="22"/>
              </w:rPr>
              <w:t>Name of first referee:</w:t>
            </w:r>
          </w:p>
        </w:tc>
        <w:tc>
          <w:tcPr>
            <w:tcW w:w="5326" w:type="dxa"/>
            <w:gridSpan w:val="2"/>
            <w:tcBorders>
              <w:top w:val="single" w:sz="2" w:space="0" w:color="auto"/>
              <w:left w:val="single" w:sz="2" w:space="0" w:color="auto"/>
              <w:bottom w:val="single" w:sz="2" w:space="0" w:color="auto"/>
            </w:tcBorders>
            <w:shd w:val="clear" w:color="auto" w:fill="auto"/>
          </w:tcPr>
          <w:p w14:paraId="16C63A6C" w14:textId="77777777" w:rsidR="00627D7A" w:rsidRPr="00F45B37" w:rsidRDefault="00627D7A" w:rsidP="00D25528">
            <w:pPr>
              <w:pStyle w:val="BodyText2"/>
              <w:spacing w:before="60" w:after="60"/>
              <w:rPr>
                <w:rFonts w:ascii="Calibri" w:hAnsi="Calibri" w:cs="Calibri"/>
                <w:bCs/>
                <w:sz w:val="22"/>
                <w:szCs w:val="22"/>
              </w:rPr>
            </w:pPr>
            <w:r w:rsidRPr="00F45B37">
              <w:rPr>
                <w:rFonts w:ascii="Calibri" w:hAnsi="Calibri" w:cs="Calibri"/>
                <w:bCs/>
                <w:sz w:val="22"/>
                <w:szCs w:val="22"/>
              </w:rPr>
              <w:t>Email address:</w:t>
            </w:r>
          </w:p>
        </w:tc>
      </w:tr>
      <w:tr w:rsidR="00627D7A" w:rsidRPr="00F45B37" w14:paraId="507710E1" w14:textId="77777777" w:rsidTr="00627D7A">
        <w:trPr>
          <w:trHeight w:val="777"/>
        </w:trPr>
        <w:tc>
          <w:tcPr>
            <w:tcW w:w="4720" w:type="dxa"/>
            <w:tcBorders>
              <w:top w:val="single" w:sz="2" w:space="0" w:color="auto"/>
              <w:bottom w:val="single" w:sz="2" w:space="0" w:color="auto"/>
              <w:right w:val="single" w:sz="2" w:space="0" w:color="auto"/>
            </w:tcBorders>
            <w:shd w:val="clear" w:color="auto" w:fill="auto"/>
          </w:tcPr>
          <w:p w14:paraId="42456926" w14:textId="77777777" w:rsidR="00627D7A" w:rsidRPr="00F45B37" w:rsidRDefault="00627D7A" w:rsidP="00D25528">
            <w:pPr>
              <w:pStyle w:val="BodyText2"/>
              <w:spacing w:before="60" w:after="60"/>
              <w:rPr>
                <w:rFonts w:ascii="Calibri" w:hAnsi="Calibri" w:cs="Calibri"/>
                <w:bCs/>
                <w:sz w:val="22"/>
                <w:szCs w:val="22"/>
              </w:rPr>
            </w:pPr>
            <w:r>
              <w:rPr>
                <w:rFonts w:ascii="Calibri" w:hAnsi="Calibri" w:cs="Calibri"/>
                <w:bCs/>
                <w:sz w:val="22"/>
                <w:szCs w:val="22"/>
              </w:rPr>
              <w:t>Name of second referee:</w:t>
            </w:r>
          </w:p>
        </w:tc>
        <w:tc>
          <w:tcPr>
            <w:tcW w:w="5326" w:type="dxa"/>
            <w:gridSpan w:val="2"/>
            <w:tcBorders>
              <w:top w:val="single" w:sz="2" w:space="0" w:color="auto"/>
              <w:left w:val="single" w:sz="2" w:space="0" w:color="auto"/>
              <w:bottom w:val="single" w:sz="2" w:space="0" w:color="auto"/>
            </w:tcBorders>
            <w:shd w:val="clear" w:color="auto" w:fill="auto"/>
          </w:tcPr>
          <w:p w14:paraId="7BDFB6DC" w14:textId="77777777" w:rsidR="00627D7A" w:rsidRPr="00F45B37" w:rsidRDefault="00627D7A" w:rsidP="00D25528">
            <w:pPr>
              <w:pStyle w:val="BodyText2"/>
              <w:spacing w:before="60" w:after="60"/>
              <w:rPr>
                <w:rFonts w:ascii="Calibri" w:hAnsi="Calibri" w:cs="Calibri"/>
                <w:bCs/>
                <w:sz w:val="22"/>
                <w:szCs w:val="22"/>
              </w:rPr>
            </w:pPr>
            <w:r>
              <w:rPr>
                <w:rFonts w:ascii="Calibri" w:hAnsi="Calibri" w:cs="Calibri"/>
                <w:bCs/>
                <w:sz w:val="22"/>
                <w:szCs w:val="22"/>
              </w:rPr>
              <w:t>Email address:</w:t>
            </w:r>
          </w:p>
        </w:tc>
      </w:tr>
      <w:tr w:rsidR="00627D7A" w:rsidRPr="00F97CBC" w14:paraId="694C7785" w14:textId="77777777" w:rsidTr="00627D7A">
        <w:trPr>
          <w:trHeight w:val="1271"/>
        </w:trPr>
        <w:tc>
          <w:tcPr>
            <w:tcW w:w="10046" w:type="dxa"/>
            <w:gridSpan w:val="3"/>
            <w:shd w:val="clear" w:color="auto" w:fill="auto"/>
          </w:tcPr>
          <w:p w14:paraId="02CF646E" w14:textId="77777777" w:rsidR="00627D7A" w:rsidRPr="00F97CBC" w:rsidRDefault="00627D7A" w:rsidP="00D25528">
            <w:pPr>
              <w:pStyle w:val="BodyText2"/>
              <w:spacing w:after="0" w:line="240" w:lineRule="auto"/>
              <w:rPr>
                <w:rFonts w:ascii="Calibri" w:hAnsi="Calibri" w:cs="Calibri"/>
                <w:bCs/>
                <w:sz w:val="22"/>
                <w:szCs w:val="22"/>
              </w:rPr>
            </w:pPr>
            <w:r w:rsidRPr="00F45B37">
              <w:rPr>
                <w:rFonts w:ascii="Calibri" w:hAnsi="Calibri" w:cs="Calibri"/>
                <w:b/>
                <w:sz w:val="22"/>
                <w:szCs w:val="22"/>
              </w:rPr>
              <w:t xml:space="preserve">Please note that it will be the responsibility of the applicant to ensure that references are submitted by the deadline of 12 noon, on </w:t>
            </w:r>
            <w:r w:rsidRPr="007B73DD">
              <w:rPr>
                <w:rFonts w:ascii="Calibri" w:hAnsi="Calibri" w:cs="Calibri"/>
                <w:b/>
                <w:bCs/>
                <w:sz w:val="22"/>
                <w:szCs w:val="22"/>
              </w:rPr>
              <w:t xml:space="preserve">Monday </w:t>
            </w:r>
            <w:r>
              <w:rPr>
                <w:rFonts w:ascii="Calibri" w:hAnsi="Calibri" w:cs="Calibri"/>
                <w:b/>
                <w:bCs/>
                <w:sz w:val="22"/>
                <w:szCs w:val="22"/>
              </w:rPr>
              <w:t>1</w:t>
            </w:r>
            <w:r w:rsidRPr="00000A88">
              <w:rPr>
                <w:rFonts w:ascii="Calibri" w:hAnsi="Calibri" w:cs="Calibri"/>
                <w:b/>
                <w:bCs/>
                <w:sz w:val="22"/>
                <w:szCs w:val="22"/>
                <w:vertAlign w:val="superscript"/>
              </w:rPr>
              <w:t>st</w:t>
            </w:r>
            <w:r>
              <w:rPr>
                <w:rFonts w:ascii="Calibri" w:hAnsi="Calibri" w:cs="Calibri"/>
                <w:b/>
                <w:bCs/>
                <w:sz w:val="22"/>
                <w:szCs w:val="22"/>
              </w:rPr>
              <w:t xml:space="preserve"> August 2022</w:t>
            </w:r>
            <w:r w:rsidRPr="00F45B37">
              <w:rPr>
                <w:rFonts w:ascii="Calibri" w:hAnsi="Calibri" w:cs="Calibri"/>
                <w:b/>
                <w:sz w:val="22"/>
                <w:szCs w:val="22"/>
              </w:rPr>
              <w:t>, as referees will not be approached by the College. Please do not send more than two references; additional references will not be considered.</w:t>
            </w:r>
          </w:p>
        </w:tc>
      </w:tr>
      <w:tr w:rsidR="00627D7A" w:rsidRPr="00F97CBC" w14:paraId="42C5C233" w14:textId="77777777" w:rsidTr="00627D7A">
        <w:trPr>
          <w:gridAfter w:val="1"/>
          <w:wAfter w:w="7" w:type="dxa"/>
          <w:trHeight w:val="325"/>
        </w:trPr>
        <w:tc>
          <w:tcPr>
            <w:tcW w:w="10039" w:type="dxa"/>
            <w:gridSpan w:val="2"/>
            <w:tcBorders>
              <w:bottom w:val="single" w:sz="12" w:space="0" w:color="auto"/>
            </w:tcBorders>
            <w:shd w:val="clear" w:color="auto" w:fill="auto"/>
          </w:tcPr>
          <w:p w14:paraId="359225ED" w14:textId="77777777" w:rsidR="00627D7A" w:rsidRPr="00F97CBC" w:rsidRDefault="00627D7A" w:rsidP="00D25528">
            <w:pPr>
              <w:rPr>
                <w:rFonts w:ascii="Calibri" w:hAnsi="Calibri" w:cs="Calibri"/>
                <w:b/>
                <w:sz w:val="22"/>
                <w:szCs w:val="22"/>
              </w:rPr>
            </w:pPr>
          </w:p>
        </w:tc>
      </w:tr>
      <w:tr w:rsidR="00627D7A" w:rsidRPr="00F97CBC" w14:paraId="2738E5E7" w14:textId="77777777" w:rsidTr="00627D7A">
        <w:trPr>
          <w:gridAfter w:val="1"/>
          <w:wAfter w:w="7" w:type="dxa"/>
          <w:trHeight w:val="310"/>
        </w:trPr>
        <w:tc>
          <w:tcPr>
            <w:tcW w:w="10039" w:type="dxa"/>
            <w:gridSpan w:val="2"/>
            <w:tcBorders>
              <w:top w:val="single" w:sz="12" w:space="0" w:color="auto"/>
              <w:bottom w:val="nil"/>
            </w:tcBorders>
            <w:shd w:val="clear" w:color="auto" w:fill="auto"/>
          </w:tcPr>
          <w:p w14:paraId="37B7F4D8" w14:textId="77777777" w:rsidR="00627D7A" w:rsidRPr="00F97CBC" w:rsidRDefault="00627D7A" w:rsidP="00D25528">
            <w:pPr>
              <w:pStyle w:val="BodyText2"/>
              <w:spacing w:after="0" w:line="240" w:lineRule="auto"/>
              <w:rPr>
                <w:rFonts w:ascii="Calibri" w:hAnsi="Calibri" w:cs="Calibri"/>
                <w:b/>
                <w:bCs/>
                <w:sz w:val="22"/>
                <w:szCs w:val="22"/>
              </w:rPr>
            </w:pPr>
            <w:r w:rsidRPr="00F97CBC">
              <w:rPr>
                <w:rFonts w:ascii="Calibri" w:hAnsi="Calibri" w:cs="Calibri"/>
                <w:b/>
                <w:bCs/>
                <w:sz w:val="22"/>
                <w:szCs w:val="22"/>
              </w:rPr>
              <w:t>Criminal record</w:t>
            </w:r>
          </w:p>
        </w:tc>
      </w:tr>
      <w:tr w:rsidR="00627D7A" w:rsidRPr="00F97CBC" w14:paraId="702FA36C" w14:textId="77777777" w:rsidTr="00627D7A">
        <w:trPr>
          <w:trHeight w:val="1257"/>
        </w:trPr>
        <w:tc>
          <w:tcPr>
            <w:tcW w:w="10046" w:type="dxa"/>
            <w:gridSpan w:val="3"/>
            <w:tcBorders>
              <w:bottom w:val="single" w:sz="12" w:space="0" w:color="auto"/>
            </w:tcBorders>
            <w:shd w:val="clear" w:color="auto" w:fill="auto"/>
          </w:tcPr>
          <w:p w14:paraId="4CD883D1" w14:textId="77777777" w:rsidR="00627D7A" w:rsidRPr="00F97CBC" w:rsidRDefault="00627D7A" w:rsidP="00D25528">
            <w:pPr>
              <w:pStyle w:val="TableText"/>
              <w:jc w:val="both"/>
              <w:rPr>
                <w:rFonts w:ascii="Calibri" w:hAnsi="Calibri" w:cs="Calibri"/>
                <w:color w:val="auto"/>
                <w:sz w:val="22"/>
                <w:szCs w:val="22"/>
                <w:lang w:val="en-GB"/>
              </w:rPr>
            </w:pPr>
            <w:r w:rsidRPr="00F97CBC">
              <w:rPr>
                <w:rFonts w:ascii="Calibri" w:hAnsi="Calibri" w:cs="Calibri"/>
                <w:color w:val="auto"/>
                <w:sz w:val="22"/>
                <w:szCs w:val="22"/>
                <w:lang w:val="en-GB"/>
              </w:rPr>
              <w:t xml:space="preserve">Please note any criminal convictions except those 'spent' under the Rehabilitation of Offenders Act 1974.  If none please state.  </w:t>
            </w:r>
          </w:p>
          <w:p w14:paraId="2945CBE8" w14:textId="77777777" w:rsidR="00627D7A" w:rsidRPr="00F97CBC" w:rsidRDefault="00627D7A" w:rsidP="00D25528">
            <w:pPr>
              <w:rPr>
                <w:rFonts w:ascii="Calibri" w:hAnsi="Calibri" w:cs="Calibri"/>
                <w:sz w:val="22"/>
                <w:szCs w:val="22"/>
              </w:rPr>
            </w:pPr>
          </w:p>
          <w:p w14:paraId="75AC5B18" w14:textId="77777777" w:rsidR="00627D7A" w:rsidRPr="00F97CBC" w:rsidRDefault="00627D7A" w:rsidP="00D25528">
            <w:pPr>
              <w:rPr>
                <w:rFonts w:ascii="Calibri" w:hAnsi="Calibri" w:cs="Calibri"/>
                <w:sz w:val="22"/>
                <w:szCs w:val="22"/>
              </w:rPr>
            </w:pPr>
          </w:p>
        </w:tc>
      </w:tr>
      <w:tr w:rsidR="00627D7A" w:rsidRPr="00F97CBC" w14:paraId="26CEAFAE" w14:textId="77777777" w:rsidTr="00627D7A">
        <w:trPr>
          <w:trHeight w:val="763"/>
        </w:trPr>
        <w:tc>
          <w:tcPr>
            <w:tcW w:w="10046" w:type="dxa"/>
            <w:gridSpan w:val="3"/>
            <w:tcBorders>
              <w:top w:val="single" w:sz="12" w:space="0" w:color="auto"/>
              <w:bottom w:val="single" w:sz="12" w:space="0" w:color="auto"/>
            </w:tcBorders>
            <w:shd w:val="clear" w:color="auto" w:fill="auto"/>
          </w:tcPr>
          <w:p w14:paraId="6E9D623D" w14:textId="77777777" w:rsidR="00627D7A" w:rsidRPr="00F97CBC" w:rsidRDefault="00627D7A" w:rsidP="00D25528">
            <w:pPr>
              <w:pStyle w:val="BodyText2"/>
              <w:spacing w:before="60" w:after="60"/>
              <w:rPr>
                <w:rFonts w:ascii="Calibri" w:hAnsi="Calibri" w:cs="Calibri"/>
                <w:bCs/>
                <w:sz w:val="22"/>
                <w:szCs w:val="22"/>
              </w:rPr>
            </w:pPr>
            <w:r w:rsidRPr="00F97CBC">
              <w:rPr>
                <w:rFonts w:ascii="Calibri" w:hAnsi="Calibri" w:cs="Calibri"/>
                <w:bCs/>
                <w:sz w:val="22"/>
                <w:szCs w:val="22"/>
              </w:rPr>
              <w:t>Where did you find out about this vacancy?</w:t>
            </w:r>
          </w:p>
        </w:tc>
      </w:tr>
      <w:tr w:rsidR="00627D7A" w:rsidRPr="003D5517" w14:paraId="5B2F7A31" w14:textId="77777777" w:rsidTr="00627D7A">
        <w:tblPrEx>
          <w:tblBorders>
            <w:insideH w:val="single" w:sz="12" w:space="0" w:color="C00000"/>
            <w:insideV w:val="single" w:sz="12" w:space="0" w:color="C00000"/>
          </w:tblBorders>
        </w:tblPrEx>
        <w:trPr>
          <w:trHeight w:val="777"/>
        </w:trPr>
        <w:tc>
          <w:tcPr>
            <w:tcW w:w="10046" w:type="dxa"/>
            <w:gridSpan w:val="3"/>
            <w:tcBorders>
              <w:top w:val="single" w:sz="12" w:space="0" w:color="auto"/>
              <w:bottom w:val="nil"/>
            </w:tcBorders>
            <w:shd w:val="clear" w:color="auto" w:fill="auto"/>
          </w:tcPr>
          <w:p w14:paraId="623660E1" w14:textId="77777777" w:rsidR="00627D7A" w:rsidRPr="003D5517" w:rsidRDefault="00627D7A" w:rsidP="00D25528">
            <w:pPr>
              <w:pStyle w:val="BodyText2"/>
              <w:spacing w:before="60" w:after="60"/>
              <w:rPr>
                <w:rFonts w:ascii="Calibri" w:hAnsi="Calibri" w:cs="Calibri"/>
                <w:b/>
                <w:bCs/>
                <w:sz w:val="22"/>
                <w:szCs w:val="22"/>
              </w:rPr>
            </w:pPr>
            <w:r w:rsidRPr="003D5517">
              <w:rPr>
                <w:rFonts w:ascii="Calibri" w:hAnsi="Calibri" w:cs="Calibri"/>
                <w:b/>
                <w:bCs/>
                <w:sz w:val="22"/>
                <w:szCs w:val="22"/>
              </w:rPr>
              <w:t xml:space="preserve">Declaration  </w:t>
            </w:r>
          </w:p>
        </w:tc>
      </w:tr>
      <w:tr w:rsidR="00627D7A" w:rsidRPr="003D5517" w14:paraId="5BF3B189" w14:textId="77777777" w:rsidTr="00627D7A">
        <w:tblPrEx>
          <w:tblBorders>
            <w:insideH w:val="single" w:sz="12" w:space="0" w:color="C00000"/>
            <w:insideV w:val="single" w:sz="12" w:space="0" w:color="C00000"/>
          </w:tblBorders>
        </w:tblPrEx>
        <w:trPr>
          <w:trHeight w:val="2812"/>
        </w:trPr>
        <w:tc>
          <w:tcPr>
            <w:tcW w:w="10046" w:type="dxa"/>
            <w:gridSpan w:val="3"/>
            <w:tcBorders>
              <w:top w:val="nil"/>
              <w:bottom w:val="single" w:sz="4" w:space="0" w:color="auto"/>
            </w:tcBorders>
          </w:tcPr>
          <w:p w14:paraId="476F9D91" w14:textId="77777777" w:rsidR="00627D7A" w:rsidRPr="003D5517" w:rsidRDefault="00627D7A" w:rsidP="00D25528">
            <w:pPr>
              <w:pStyle w:val="BodyText2"/>
              <w:spacing w:before="60" w:after="60"/>
              <w:rPr>
                <w:rFonts w:ascii="Calibri" w:hAnsi="Calibri" w:cs="Calibri"/>
                <w:sz w:val="22"/>
                <w:szCs w:val="22"/>
              </w:rPr>
            </w:pPr>
            <w:r w:rsidRPr="003D5517">
              <w:rPr>
                <w:rFonts w:ascii="Calibri" w:hAnsi="Calibri" w:cs="Calibri"/>
                <w:sz w:val="22"/>
                <w:szCs w:val="22"/>
              </w:rPr>
              <w:t xml:space="preserve">I </w:t>
            </w:r>
            <w:r w:rsidRPr="003D5517">
              <w:rPr>
                <w:rFonts w:ascii="Calibri" w:hAnsi="Calibri" w:cs="Calibri"/>
                <w:bCs/>
                <w:sz w:val="22"/>
                <w:szCs w:val="22"/>
              </w:rPr>
              <w:t>confirm</w:t>
            </w:r>
            <w:r w:rsidRPr="003D5517">
              <w:rPr>
                <w:rFonts w:ascii="Calibri" w:hAnsi="Calibri" w:cs="Calibri"/>
                <w:sz w:val="22"/>
                <w:szCs w:val="22"/>
              </w:rPr>
              <w:t xml:space="preserve"> that the above information is complete and correct and that any untrue or misleading information will give the Colleges the right to terminate </w:t>
            </w:r>
            <w:r>
              <w:rPr>
                <w:rFonts w:ascii="Calibri" w:hAnsi="Calibri" w:cs="Calibri"/>
                <w:sz w:val="22"/>
                <w:szCs w:val="22"/>
              </w:rPr>
              <w:t>any employment contract offered.</w:t>
            </w:r>
          </w:p>
          <w:p w14:paraId="1FFC8F81" w14:textId="77777777" w:rsidR="00627D7A" w:rsidRPr="003D5517" w:rsidRDefault="00627D7A" w:rsidP="00D25528">
            <w:pPr>
              <w:pStyle w:val="TableText"/>
              <w:tabs>
                <w:tab w:val="left" w:pos="557"/>
              </w:tabs>
              <w:rPr>
                <w:rFonts w:ascii="Calibri" w:hAnsi="Calibri" w:cs="Calibri"/>
                <w:sz w:val="22"/>
                <w:szCs w:val="22"/>
                <w:lang w:val="en-GB"/>
              </w:rPr>
            </w:pPr>
          </w:p>
          <w:p w14:paraId="371A1ACF" w14:textId="77777777" w:rsidR="00627D7A" w:rsidRPr="003D5517" w:rsidRDefault="00627D7A" w:rsidP="00D25528">
            <w:pPr>
              <w:pStyle w:val="BodyText"/>
              <w:tabs>
                <w:tab w:val="left" w:pos="557"/>
              </w:tabs>
              <w:ind w:left="576" w:hanging="432"/>
              <w:rPr>
                <w:rFonts w:ascii="Calibri" w:hAnsi="Calibri" w:cs="Calibri"/>
                <w:sz w:val="22"/>
                <w:szCs w:val="22"/>
              </w:rPr>
            </w:pPr>
          </w:p>
          <w:p w14:paraId="7F8353F5" w14:textId="77777777" w:rsidR="00627D7A" w:rsidRPr="003D5517" w:rsidRDefault="00627D7A" w:rsidP="00D25528">
            <w:pPr>
              <w:pStyle w:val="TableText"/>
              <w:tabs>
                <w:tab w:val="left" w:pos="557"/>
              </w:tabs>
              <w:rPr>
                <w:rFonts w:ascii="Calibri" w:hAnsi="Calibri" w:cs="Calibri"/>
                <w:b/>
                <w:sz w:val="22"/>
                <w:szCs w:val="22"/>
                <w:lang w:val="en-GB"/>
              </w:rPr>
            </w:pPr>
            <w:r w:rsidRPr="003D5517">
              <w:rPr>
                <w:rFonts w:ascii="Calibri" w:hAnsi="Calibri" w:cs="Calibri"/>
                <w:b/>
                <w:sz w:val="22"/>
                <w:szCs w:val="22"/>
                <w:lang w:val="en-GB"/>
              </w:rPr>
              <w:t>Signed:  ……………………………………………………………….…</w:t>
            </w:r>
            <w:proofErr w:type="gramStart"/>
            <w:r w:rsidRPr="003D5517">
              <w:rPr>
                <w:rFonts w:ascii="Calibri" w:hAnsi="Calibri" w:cs="Calibri"/>
                <w:b/>
                <w:sz w:val="22"/>
                <w:szCs w:val="22"/>
                <w:lang w:val="en-GB"/>
              </w:rPr>
              <w:t>…..</w:t>
            </w:r>
            <w:proofErr w:type="gramEnd"/>
            <w:r w:rsidRPr="003D5517">
              <w:rPr>
                <w:rFonts w:ascii="Calibri" w:hAnsi="Calibri" w:cs="Calibri"/>
                <w:b/>
                <w:sz w:val="22"/>
                <w:szCs w:val="22"/>
                <w:lang w:val="en-GB"/>
              </w:rPr>
              <w:t xml:space="preserve">                 Date:  …………</w:t>
            </w:r>
            <w:proofErr w:type="gramStart"/>
            <w:r w:rsidRPr="003D5517">
              <w:rPr>
                <w:rFonts w:ascii="Calibri" w:hAnsi="Calibri" w:cs="Calibri"/>
                <w:b/>
                <w:sz w:val="22"/>
                <w:szCs w:val="22"/>
                <w:lang w:val="en-GB"/>
              </w:rPr>
              <w:t>…..</w:t>
            </w:r>
            <w:proofErr w:type="gramEnd"/>
            <w:r w:rsidRPr="003D5517">
              <w:rPr>
                <w:rFonts w:ascii="Calibri" w:hAnsi="Calibri" w:cs="Calibri"/>
                <w:b/>
                <w:sz w:val="22"/>
                <w:szCs w:val="22"/>
                <w:lang w:val="en-GB"/>
              </w:rPr>
              <w:t>………………..</w:t>
            </w:r>
          </w:p>
          <w:p w14:paraId="6C38D942" w14:textId="77777777" w:rsidR="00627D7A" w:rsidRPr="003D5517" w:rsidRDefault="00627D7A" w:rsidP="00D25528">
            <w:pPr>
              <w:pStyle w:val="TableText"/>
              <w:tabs>
                <w:tab w:val="left" w:pos="557"/>
              </w:tabs>
              <w:ind w:left="576" w:hanging="432"/>
              <w:rPr>
                <w:rFonts w:ascii="Calibri" w:hAnsi="Calibri" w:cs="Calibri"/>
                <w:sz w:val="22"/>
                <w:szCs w:val="22"/>
                <w:lang w:val="en-GB"/>
              </w:rPr>
            </w:pPr>
          </w:p>
        </w:tc>
      </w:tr>
    </w:tbl>
    <w:p w14:paraId="56ABCB95" w14:textId="77777777" w:rsidR="00022128" w:rsidRPr="00FB6BB0" w:rsidRDefault="00022128" w:rsidP="00627D7A">
      <w:pPr>
        <w:spacing w:before="240" w:after="120" w:line="276" w:lineRule="auto"/>
        <w:rPr>
          <w:rFonts w:asciiTheme="minorHAnsi" w:hAnsiTheme="minorHAnsi"/>
          <w:b/>
          <w:color w:val="C00000"/>
          <w:spacing w:val="4"/>
          <w:sz w:val="22"/>
          <w:szCs w:val="22"/>
        </w:rPr>
      </w:pPr>
    </w:p>
    <w:sectPr w:rsidR="00022128" w:rsidRPr="00FB6BB0" w:rsidSect="00D45D2E">
      <w:footerReference w:type="default" r:id="rId17"/>
      <w:pgSz w:w="11907" w:h="16840" w:code="9"/>
      <w:pgMar w:top="1134" w:right="1077" w:bottom="992" w:left="993" w:header="567" w:footer="401" w:gutter="0"/>
      <w:pgBorders w:offsetFrom="page">
        <w:top w:val="single" w:sz="4" w:space="24" w:color="C00000"/>
        <w:left w:val="single" w:sz="4" w:space="24" w:color="C00000"/>
        <w:bottom w:val="single" w:sz="4" w:space="24" w:color="C00000"/>
        <w:right w:val="single" w:sz="4" w:space="24" w:color="C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EB75D" w14:textId="77777777" w:rsidR="001F4417" w:rsidRDefault="001F4417" w:rsidP="00E01C3B">
      <w:r>
        <w:separator/>
      </w:r>
    </w:p>
  </w:endnote>
  <w:endnote w:type="continuationSeparator" w:id="0">
    <w:p w14:paraId="3CAAC674" w14:textId="77777777" w:rsidR="001F4417" w:rsidRDefault="001F4417" w:rsidP="00E0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D6EB" w14:textId="7729FFD5" w:rsidR="00FD5D38" w:rsidRPr="007521C1" w:rsidRDefault="004E58DC" w:rsidP="008464F5">
    <w:pPr>
      <w:pStyle w:val="Header"/>
      <w:jc w:val="right"/>
      <w:rPr>
        <w:rFonts w:ascii="Calibri" w:hAnsi="Calibri"/>
        <w:sz w:val="16"/>
        <w:szCs w:val="16"/>
      </w:rPr>
    </w:pPr>
    <w:r>
      <w:rPr>
        <w:rFonts w:ascii="Calibri" w:hAnsi="Calibri"/>
        <w:sz w:val="16"/>
        <w:szCs w:val="16"/>
      </w:rPr>
      <w:t>S. Richards</w:t>
    </w:r>
    <w:r w:rsidR="00276938">
      <w:rPr>
        <w:rFonts w:ascii="Calibri" w:hAnsi="Calibri"/>
        <w:sz w:val="16"/>
        <w:szCs w:val="16"/>
      </w:rPr>
      <w:t xml:space="preserve"> </w:t>
    </w:r>
    <w:r w:rsidR="00FB6BB0">
      <w:rPr>
        <w:rFonts w:ascii="Calibri" w:hAnsi="Calibri"/>
        <w:sz w:val="16"/>
        <w:szCs w:val="16"/>
      </w:rPr>
      <w:t>08</w:t>
    </w:r>
    <w:r w:rsidR="00825642">
      <w:rPr>
        <w:rFonts w:ascii="Calibri" w:hAnsi="Calibri"/>
        <w:sz w:val="16"/>
        <w:szCs w:val="16"/>
      </w:rPr>
      <w:t>/0</w:t>
    </w:r>
    <w:r w:rsidR="00FB6BB0">
      <w:rPr>
        <w:rFonts w:ascii="Calibri" w:hAnsi="Calibri"/>
        <w:sz w:val="16"/>
        <w:szCs w:val="16"/>
      </w:rPr>
      <w:t>7</w:t>
    </w:r>
    <w:r w:rsidR="00276938">
      <w:rPr>
        <w:rFonts w:ascii="Calibri" w:hAnsi="Calibri"/>
        <w:sz w:val="16"/>
        <w:szCs w:val="16"/>
      </w:rPr>
      <w:t>/20</w:t>
    </w:r>
    <w:r w:rsidR="0073383A">
      <w:rPr>
        <w:rFonts w:ascii="Calibri" w:hAnsi="Calibri"/>
        <w:sz w:val="16"/>
        <w:szCs w:val="16"/>
      </w:rPr>
      <w:t>2</w:t>
    </w:r>
    <w:r w:rsidR="00FB6BB0">
      <w:rPr>
        <w:rFonts w:ascii="Calibri" w:hAnsi="Calibri"/>
        <w:sz w:val="16"/>
        <w:szCs w:val="16"/>
      </w:rPr>
      <w:t>2</w:t>
    </w:r>
  </w:p>
  <w:p w14:paraId="7CF0DECB" w14:textId="77777777" w:rsidR="00FD5D38" w:rsidRDefault="00FD5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AE763" w14:textId="77777777" w:rsidR="001F4417" w:rsidRDefault="001F4417" w:rsidP="00E01C3B">
      <w:r>
        <w:separator/>
      </w:r>
    </w:p>
  </w:footnote>
  <w:footnote w:type="continuationSeparator" w:id="0">
    <w:p w14:paraId="589B50BC" w14:textId="77777777" w:rsidR="001F4417" w:rsidRDefault="001F4417" w:rsidP="00E01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232DF"/>
    <w:multiLevelType w:val="hybridMultilevel"/>
    <w:tmpl w:val="A0CAD0F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2D6E0380"/>
    <w:multiLevelType w:val="hybridMultilevel"/>
    <w:tmpl w:val="8E50231C"/>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883CCE"/>
    <w:multiLevelType w:val="hybridMultilevel"/>
    <w:tmpl w:val="2A903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C376E7"/>
    <w:multiLevelType w:val="hybridMultilevel"/>
    <w:tmpl w:val="757482D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EF5163"/>
    <w:multiLevelType w:val="hybridMultilevel"/>
    <w:tmpl w:val="2220A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5FE5F0E"/>
    <w:multiLevelType w:val="hybridMultilevel"/>
    <w:tmpl w:val="D1FEA9EA"/>
    <w:lvl w:ilvl="0" w:tplc="42D8C7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7B82F4C"/>
    <w:multiLevelType w:val="hybridMultilevel"/>
    <w:tmpl w:val="50C29DEA"/>
    <w:lvl w:ilvl="0" w:tplc="08090001">
      <w:start w:val="1"/>
      <w:numFmt w:val="bullet"/>
      <w:lvlText w:val=""/>
      <w:lvlJc w:val="left"/>
      <w:pPr>
        <w:ind w:left="360" w:hanging="360"/>
      </w:pPr>
      <w:rPr>
        <w:rFonts w:ascii="Symbol" w:hAnsi="Symbol" w:hint="default"/>
        <w:b w:val="0"/>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A253DE6"/>
    <w:multiLevelType w:val="hybridMultilevel"/>
    <w:tmpl w:val="9CE0E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D80305"/>
    <w:multiLevelType w:val="hybridMultilevel"/>
    <w:tmpl w:val="04F6A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09759C"/>
    <w:multiLevelType w:val="hybridMultilevel"/>
    <w:tmpl w:val="827411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D93CEF"/>
    <w:multiLevelType w:val="hybridMultilevel"/>
    <w:tmpl w:val="D1FAE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DE6E6A"/>
    <w:multiLevelType w:val="hybridMultilevel"/>
    <w:tmpl w:val="6DDE4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6468D2"/>
    <w:multiLevelType w:val="hybridMultilevel"/>
    <w:tmpl w:val="348C6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570F60"/>
    <w:multiLevelType w:val="hybridMultilevel"/>
    <w:tmpl w:val="E708A21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405313"/>
    <w:multiLevelType w:val="hybridMultilevel"/>
    <w:tmpl w:val="89A62C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BC66BE7"/>
    <w:multiLevelType w:val="hybridMultilevel"/>
    <w:tmpl w:val="8E3C2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8F7312"/>
    <w:multiLevelType w:val="hybridMultilevel"/>
    <w:tmpl w:val="A5E60B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007388"/>
    <w:multiLevelType w:val="multilevel"/>
    <w:tmpl w:val="D4F2C00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9010004"/>
    <w:multiLevelType w:val="hybridMultilevel"/>
    <w:tmpl w:val="A998D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B00422"/>
    <w:multiLevelType w:val="hybridMultilevel"/>
    <w:tmpl w:val="92C07B96"/>
    <w:lvl w:ilvl="0" w:tplc="9B0A5374">
      <w:start w:val="1"/>
      <w:numFmt w:val="decimal"/>
      <w:lvlText w:val="%1."/>
      <w:lvlJc w:val="left"/>
      <w:pPr>
        <w:ind w:left="360" w:hanging="360"/>
      </w:pPr>
      <w:rPr>
        <w:b w:val="0"/>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BF82B15"/>
    <w:multiLevelType w:val="hybridMultilevel"/>
    <w:tmpl w:val="E9DE965E"/>
    <w:lvl w:ilvl="0" w:tplc="954619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
  </w:num>
  <w:num w:numId="3">
    <w:abstractNumId w:val="5"/>
  </w:num>
  <w:num w:numId="4">
    <w:abstractNumId w:val="0"/>
  </w:num>
  <w:num w:numId="5">
    <w:abstractNumId w:val="11"/>
  </w:num>
  <w:num w:numId="6">
    <w:abstractNumId w:val="4"/>
  </w:num>
  <w:num w:numId="7">
    <w:abstractNumId w:val="14"/>
  </w:num>
  <w:num w:numId="8">
    <w:abstractNumId w:val="15"/>
  </w:num>
  <w:num w:numId="9">
    <w:abstractNumId w:val="6"/>
  </w:num>
  <w:num w:numId="10">
    <w:abstractNumId w:val="3"/>
  </w:num>
  <w:num w:numId="11">
    <w:abstractNumId w:val="13"/>
  </w:num>
  <w:num w:numId="12">
    <w:abstractNumId w:val="20"/>
  </w:num>
  <w:num w:numId="13">
    <w:abstractNumId w:val="12"/>
  </w:num>
  <w:num w:numId="14">
    <w:abstractNumId w:val="2"/>
  </w:num>
  <w:num w:numId="15">
    <w:abstractNumId w:val="18"/>
  </w:num>
  <w:num w:numId="16">
    <w:abstractNumId w:val="7"/>
  </w:num>
  <w:num w:numId="17">
    <w:abstractNumId w:val="8"/>
  </w:num>
  <w:num w:numId="18">
    <w:abstractNumId w:val="10"/>
  </w:num>
  <w:num w:numId="19">
    <w:abstractNumId w:val="9"/>
  </w:num>
  <w:num w:numId="20">
    <w:abstractNumId w:val="16"/>
  </w:num>
  <w:num w:numId="21">
    <w:abstractNumId w:val="18"/>
    <w:lvlOverride w:ilvl="0"/>
    <w:lvlOverride w:ilvl="1"/>
    <w:lvlOverride w:ilvl="2"/>
    <w:lvlOverride w:ilvl="3"/>
    <w:lvlOverride w:ilvl="4"/>
    <w:lvlOverride w:ilvl="5"/>
    <w:lvlOverride w:ilvl="6"/>
    <w:lvlOverride w:ilvl="7"/>
    <w:lvlOverride w:ilvl="8"/>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3B"/>
    <w:rsid w:val="00005CD2"/>
    <w:rsid w:val="0001141E"/>
    <w:rsid w:val="00021BB7"/>
    <w:rsid w:val="00022128"/>
    <w:rsid w:val="00097FB6"/>
    <w:rsid w:val="000A4239"/>
    <w:rsid w:val="000A4461"/>
    <w:rsid w:val="000B1237"/>
    <w:rsid w:val="000B56C6"/>
    <w:rsid w:val="000D710C"/>
    <w:rsid w:val="001213FD"/>
    <w:rsid w:val="0015426E"/>
    <w:rsid w:val="00163224"/>
    <w:rsid w:val="00167507"/>
    <w:rsid w:val="00181A7F"/>
    <w:rsid w:val="0018368F"/>
    <w:rsid w:val="001912F0"/>
    <w:rsid w:val="00192310"/>
    <w:rsid w:val="001D1085"/>
    <w:rsid w:val="001D5936"/>
    <w:rsid w:val="001E14D1"/>
    <w:rsid w:val="001E4555"/>
    <w:rsid w:val="001F4417"/>
    <w:rsid w:val="00222491"/>
    <w:rsid w:val="002449B6"/>
    <w:rsid w:val="00251065"/>
    <w:rsid w:val="00255E89"/>
    <w:rsid w:val="00272568"/>
    <w:rsid w:val="00276938"/>
    <w:rsid w:val="00295DC2"/>
    <w:rsid w:val="002A0FF2"/>
    <w:rsid w:val="002A2FB4"/>
    <w:rsid w:val="002A41C0"/>
    <w:rsid w:val="002B795F"/>
    <w:rsid w:val="002D0466"/>
    <w:rsid w:val="002F64B9"/>
    <w:rsid w:val="002F7B06"/>
    <w:rsid w:val="00337AD8"/>
    <w:rsid w:val="00350904"/>
    <w:rsid w:val="00353AAA"/>
    <w:rsid w:val="00383D6B"/>
    <w:rsid w:val="00386E62"/>
    <w:rsid w:val="00395C98"/>
    <w:rsid w:val="00396A61"/>
    <w:rsid w:val="003B5B1F"/>
    <w:rsid w:val="003D3659"/>
    <w:rsid w:val="003E0839"/>
    <w:rsid w:val="0040289D"/>
    <w:rsid w:val="0040398C"/>
    <w:rsid w:val="00407DCC"/>
    <w:rsid w:val="004404E8"/>
    <w:rsid w:val="0044730B"/>
    <w:rsid w:val="004734AE"/>
    <w:rsid w:val="004926F8"/>
    <w:rsid w:val="00493083"/>
    <w:rsid w:val="004D1D28"/>
    <w:rsid w:val="004D5CC1"/>
    <w:rsid w:val="004D640D"/>
    <w:rsid w:val="004E58DC"/>
    <w:rsid w:val="004F469C"/>
    <w:rsid w:val="004F628A"/>
    <w:rsid w:val="00502588"/>
    <w:rsid w:val="00577FE1"/>
    <w:rsid w:val="00584ED6"/>
    <w:rsid w:val="005A5BC9"/>
    <w:rsid w:val="005B4E80"/>
    <w:rsid w:val="005D0621"/>
    <w:rsid w:val="005D1C30"/>
    <w:rsid w:val="005F0693"/>
    <w:rsid w:val="005F19F0"/>
    <w:rsid w:val="00627D7A"/>
    <w:rsid w:val="00635141"/>
    <w:rsid w:val="0063713B"/>
    <w:rsid w:val="00654C3F"/>
    <w:rsid w:val="006572FA"/>
    <w:rsid w:val="006774F8"/>
    <w:rsid w:val="006C2B78"/>
    <w:rsid w:val="006C59D0"/>
    <w:rsid w:val="006E2BF8"/>
    <w:rsid w:val="006E6E61"/>
    <w:rsid w:val="006F3854"/>
    <w:rsid w:val="00713C32"/>
    <w:rsid w:val="007148FC"/>
    <w:rsid w:val="0073383A"/>
    <w:rsid w:val="00755F2C"/>
    <w:rsid w:val="00762E8F"/>
    <w:rsid w:val="0076322B"/>
    <w:rsid w:val="00773B30"/>
    <w:rsid w:val="00793821"/>
    <w:rsid w:val="007A59C0"/>
    <w:rsid w:val="007D0D35"/>
    <w:rsid w:val="007F7820"/>
    <w:rsid w:val="00806A73"/>
    <w:rsid w:val="00806F6B"/>
    <w:rsid w:val="00825642"/>
    <w:rsid w:val="008464F5"/>
    <w:rsid w:val="00866653"/>
    <w:rsid w:val="00871C11"/>
    <w:rsid w:val="00883563"/>
    <w:rsid w:val="008B118D"/>
    <w:rsid w:val="008D6E40"/>
    <w:rsid w:val="008E40FC"/>
    <w:rsid w:val="008E6136"/>
    <w:rsid w:val="008F546C"/>
    <w:rsid w:val="00910DF6"/>
    <w:rsid w:val="00914A00"/>
    <w:rsid w:val="00922C33"/>
    <w:rsid w:val="00943E78"/>
    <w:rsid w:val="00961990"/>
    <w:rsid w:val="00962EBF"/>
    <w:rsid w:val="009846AC"/>
    <w:rsid w:val="00991976"/>
    <w:rsid w:val="009A2757"/>
    <w:rsid w:val="009A5FF7"/>
    <w:rsid w:val="009E2191"/>
    <w:rsid w:val="009E2BA8"/>
    <w:rsid w:val="009E5335"/>
    <w:rsid w:val="009E64A1"/>
    <w:rsid w:val="00A0504D"/>
    <w:rsid w:val="00A0598C"/>
    <w:rsid w:val="00A14456"/>
    <w:rsid w:val="00A41EC9"/>
    <w:rsid w:val="00A421D6"/>
    <w:rsid w:val="00A5386D"/>
    <w:rsid w:val="00A61999"/>
    <w:rsid w:val="00A67F8C"/>
    <w:rsid w:val="00A74791"/>
    <w:rsid w:val="00A83764"/>
    <w:rsid w:val="00A96FA9"/>
    <w:rsid w:val="00AA5A05"/>
    <w:rsid w:val="00AB2BD1"/>
    <w:rsid w:val="00AF0320"/>
    <w:rsid w:val="00AF1213"/>
    <w:rsid w:val="00B31474"/>
    <w:rsid w:val="00B602FC"/>
    <w:rsid w:val="00B61C0E"/>
    <w:rsid w:val="00B9121A"/>
    <w:rsid w:val="00BA22DA"/>
    <w:rsid w:val="00BB197A"/>
    <w:rsid w:val="00BB449E"/>
    <w:rsid w:val="00BE1748"/>
    <w:rsid w:val="00BE217B"/>
    <w:rsid w:val="00BF689A"/>
    <w:rsid w:val="00C126B4"/>
    <w:rsid w:val="00C2642A"/>
    <w:rsid w:val="00C5456D"/>
    <w:rsid w:val="00C627E4"/>
    <w:rsid w:val="00C8156A"/>
    <w:rsid w:val="00CB0516"/>
    <w:rsid w:val="00CB2D63"/>
    <w:rsid w:val="00CD39F2"/>
    <w:rsid w:val="00CD4DD8"/>
    <w:rsid w:val="00CD7025"/>
    <w:rsid w:val="00D1035B"/>
    <w:rsid w:val="00D14E18"/>
    <w:rsid w:val="00D1565A"/>
    <w:rsid w:val="00D27B76"/>
    <w:rsid w:val="00D3496D"/>
    <w:rsid w:val="00D36291"/>
    <w:rsid w:val="00D45D2E"/>
    <w:rsid w:val="00D55CCC"/>
    <w:rsid w:val="00D74567"/>
    <w:rsid w:val="00D84486"/>
    <w:rsid w:val="00DA1E2C"/>
    <w:rsid w:val="00DA327E"/>
    <w:rsid w:val="00DA5D79"/>
    <w:rsid w:val="00DB3BCE"/>
    <w:rsid w:val="00DB664C"/>
    <w:rsid w:val="00DC10B8"/>
    <w:rsid w:val="00DD1032"/>
    <w:rsid w:val="00DE2035"/>
    <w:rsid w:val="00DE211C"/>
    <w:rsid w:val="00DF30F9"/>
    <w:rsid w:val="00DF3616"/>
    <w:rsid w:val="00DF5B4B"/>
    <w:rsid w:val="00E01C3B"/>
    <w:rsid w:val="00E02853"/>
    <w:rsid w:val="00E10668"/>
    <w:rsid w:val="00E11AB3"/>
    <w:rsid w:val="00E132FA"/>
    <w:rsid w:val="00E25A5C"/>
    <w:rsid w:val="00E33B39"/>
    <w:rsid w:val="00E4039B"/>
    <w:rsid w:val="00E55645"/>
    <w:rsid w:val="00E67328"/>
    <w:rsid w:val="00E81D2B"/>
    <w:rsid w:val="00E87F11"/>
    <w:rsid w:val="00EA0D52"/>
    <w:rsid w:val="00EC2D04"/>
    <w:rsid w:val="00EC3EFB"/>
    <w:rsid w:val="00EC6BA5"/>
    <w:rsid w:val="00ED2920"/>
    <w:rsid w:val="00ED628F"/>
    <w:rsid w:val="00EF7DA1"/>
    <w:rsid w:val="00F36460"/>
    <w:rsid w:val="00F51392"/>
    <w:rsid w:val="00F63277"/>
    <w:rsid w:val="00F8304E"/>
    <w:rsid w:val="00F86768"/>
    <w:rsid w:val="00FB2F32"/>
    <w:rsid w:val="00FB6BB0"/>
    <w:rsid w:val="00FC3A79"/>
    <w:rsid w:val="00FD5D38"/>
    <w:rsid w:val="00FE1B30"/>
    <w:rsid w:val="00FE5277"/>
    <w:rsid w:val="00FE6F13"/>
    <w:rsid w:val="00FF6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3132B3"/>
  <w15:docId w15:val="{C96D60FB-6AD9-40FB-9A8D-11A3E0D6E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C3B"/>
    <w:rPr>
      <w:rFonts w:ascii="Times New Roman" w:eastAsia="Times New Roman" w:hAnsi="Times New Roman"/>
      <w:lang w:eastAsia="en-US"/>
    </w:rPr>
  </w:style>
  <w:style w:type="paragraph" w:styleId="Heading2">
    <w:name w:val="heading 2"/>
    <w:basedOn w:val="Normal"/>
    <w:next w:val="Normal"/>
    <w:link w:val="Heading2Char"/>
    <w:qFormat/>
    <w:rsid w:val="00E01C3B"/>
    <w:pPr>
      <w:keepNext/>
      <w:jc w:val="both"/>
      <w:outlineLvl w:val="1"/>
    </w:pPr>
    <w:rPr>
      <w:rFonts w:ascii="Arial" w:hAnsi="Arial" w:cs="Arial"/>
      <w:sz w:val="32"/>
    </w:rPr>
  </w:style>
  <w:style w:type="paragraph" w:styleId="Heading3">
    <w:name w:val="heading 3"/>
    <w:basedOn w:val="Normal"/>
    <w:next w:val="Normal"/>
    <w:link w:val="Heading3Char"/>
    <w:qFormat/>
    <w:rsid w:val="00E01C3B"/>
    <w:pPr>
      <w:keepNext/>
      <w:jc w:val="both"/>
      <w:outlineLvl w:val="2"/>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1C3B"/>
    <w:rPr>
      <w:rFonts w:ascii="Arial" w:eastAsia="Times New Roman" w:hAnsi="Arial" w:cs="Arial"/>
      <w:sz w:val="32"/>
      <w:szCs w:val="20"/>
    </w:rPr>
  </w:style>
  <w:style w:type="character" w:customStyle="1" w:styleId="Heading3Char">
    <w:name w:val="Heading 3 Char"/>
    <w:link w:val="Heading3"/>
    <w:rsid w:val="00E01C3B"/>
    <w:rPr>
      <w:rFonts w:ascii="Arial" w:eastAsia="Times New Roman" w:hAnsi="Arial" w:cs="Arial"/>
      <w:sz w:val="28"/>
      <w:szCs w:val="20"/>
    </w:rPr>
  </w:style>
  <w:style w:type="character" w:styleId="Hyperlink">
    <w:name w:val="Hyperlink"/>
    <w:rsid w:val="00E01C3B"/>
    <w:rPr>
      <w:color w:val="0000FF"/>
      <w:u w:val="single"/>
    </w:rPr>
  </w:style>
  <w:style w:type="paragraph" w:styleId="Header">
    <w:name w:val="header"/>
    <w:basedOn w:val="Normal"/>
    <w:link w:val="HeaderChar"/>
    <w:rsid w:val="00E01C3B"/>
    <w:pPr>
      <w:tabs>
        <w:tab w:val="center" w:pos="4153"/>
        <w:tab w:val="right" w:pos="8306"/>
      </w:tabs>
    </w:pPr>
  </w:style>
  <w:style w:type="character" w:customStyle="1" w:styleId="HeaderChar">
    <w:name w:val="Header Char"/>
    <w:link w:val="Header"/>
    <w:rsid w:val="00E01C3B"/>
    <w:rPr>
      <w:rFonts w:ascii="Times New Roman" w:eastAsia="Times New Roman" w:hAnsi="Times New Roman" w:cs="Times New Roman"/>
      <w:sz w:val="20"/>
      <w:szCs w:val="20"/>
    </w:rPr>
  </w:style>
  <w:style w:type="paragraph" w:styleId="Footer">
    <w:name w:val="footer"/>
    <w:basedOn w:val="Normal"/>
    <w:link w:val="FooterChar"/>
    <w:uiPriority w:val="99"/>
    <w:rsid w:val="00E01C3B"/>
    <w:pPr>
      <w:tabs>
        <w:tab w:val="center" w:pos="4153"/>
        <w:tab w:val="right" w:pos="8306"/>
      </w:tabs>
    </w:pPr>
  </w:style>
  <w:style w:type="character" w:customStyle="1" w:styleId="FooterChar">
    <w:name w:val="Footer Char"/>
    <w:link w:val="Footer"/>
    <w:uiPriority w:val="99"/>
    <w:rsid w:val="00E01C3B"/>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E01C3B"/>
    <w:pPr>
      <w:spacing w:after="120" w:line="480" w:lineRule="auto"/>
    </w:pPr>
  </w:style>
  <w:style w:type="character" w:customStyle="1" w:styleId="BodyText2Char">
    <w:name w:val="Body Text 2 Char"/>
    <w:link w:val="BodyText2"/>
    <w:uiPriority w:val="99"/>
    <w:rsid w:val="00E01C3B"/>
    <w:rPr>
      <w:rFonts w:ascii="Times New Roman" w:eastAsia="Times New Roman" w:hAnsi="Times New Roman" w:cs="Times New Roman"/>
      <w:sz w:val="20"/>
      <w:szCs w:val="20"/>
    </w:rPr>
  </w:style>
  <w:style w:type="paragraph" w:styleId="FootnoteText">
    <w:name w:val="footnote text"/>
    <w:basedOn w:val="Normal"/>
    <w:link w:val="FootnoteTextChar"/>
    <w:rsid w:val="00E01C3B"/>
    <w:pPr>
      <w:spacing w:after="200" w:line="276" w:lineRule="auto"/>
    </w:pPr>
    <w:rPr>
      <w:rFonts w:ascii="Calibri" w:eastAsia="Calibri" w:hAnsi="Calibri"/>
      <w:sz w:val="22"/>
      <w:szCs w:val="22"/>
    </w:rPr>
  </w:style>
  <w:style w:type="character" w:customStyle="1" w:styleId="FootnoteTextChar">
    <w:name w:val="Footnote Text Char"/>
    <w:link w:val="FootnoteText"/>
    <w:rsid w:val="00E01C3B"/>
    <w:rPr>
      <w:rFonts w:ascii="Calibri" w:eastAsia="Calibri" w:hAnsi="Calibri" w:cs="Times New Roman"/>
    </w:rPr>
  </w:style>
  <w:style w:type="character" w:styleId="FootnoteReference">
    <w:name w:val="footnote reference"/>
    <w:rsid w:val="00E01C3B"/>
    <w:rPr>
      <w:vertAlign w:val="superscript"/>
    </w:rPr>
  </w:style>
  <w:style w:type="paragraph" w:customStyle="1" w:styleId="Default">
    <w:name w:val="Default"/>
    <w:rsid w:val="00E01C3B"/>
    <w:pPr>
      <w:autoSpaceDE w:val="0"/>
      <w:autoSpaceDN w:val="0"/>
      <w:adjustRightInd w:val="0"/>
      <w:spacing w:after="200" w:line="276" w:lineRule="auto"/>
    </w:pPr>
    <w:rPr>
      <w:rFonts w:cs="Calibri"/>
      <w:color w:val="000000"/>
      <w:sz w:val="24"/>
      <w:szCs w:val="24"/>
      <w:lang w:eastAsia="en-US"/>
    </w:rPr>
  </w:style>
  <w:style w:type="character" w:styleId="FollowedHyperlink">
    <w:name w:val="FollowedHyperlink"/>
    <w:uiPriority w:val="99"/>
    <w:semiHidden/>
    <w:unhideWhenUsed/>
    <w:rsid w:val="009A2757"/>
    <w:rPr>
      <w:color w:val="800080"/>
      <w:u w:val="single"/>
    </w:rPr>
  </w:style>
  <w:style w:type="paragraph" w:styleId="PlainText">
    <w:name w:val="Plain Text"/>
    <w:basedOn w:val="Normal"/>
    <w:link w:val="PlainTextChar"/>
    <w:uiPriority w:val="99"/>
    <w:unhideWhenUsed/>
    <w:rsid w:val="00295DC2"/>
    <w:rPr>
      <w:rFonts w:ascii="Consolas" w:eastAsia="Calibri" w:hAnsi="Consolas"/>
      <w:sz w:val="21"/>
      <w:szCs w:val="21"/>
    </w:rPr>
  </w:style>
  <w:style w:type="character" w:customStyle="1" w:styleId="PlainTextChar">
    <w:name w:val="Plain Text Char"/>
    <w:basedOn w:val="DefaultParagraphFont"/>
    <w:link w:val="PlainText"/>
    <w:uiPriority w:val="99"/>
    <w:rsid w:val="00295DC2"/>
    <w:rPr>
      <w:rFonts w:ascii="Consolas" w:hAnsi="Consolas"/>
      <w:sz w:val="21"/>
      <w:szCs w:val="21"/>
      <w:lang w:eastAsia="en-US"/>
    </w:rPr>
  </w:style>
  <w:style w:type="character" w:styleId="CommentReference">
    <w:name w:val="annotation reference"/>
    <w:basedOn w:val="DefaultParagraphFont"/>
    <w:uiPriority w:val="99"/>
    <w:semiHidden/>
    <w:unhideWhenUsed/>
    <w:rsid w:val="00386E62"/>
    <w:rPr>
      <w:sz w:val="16"/>
      <w:szCs w:val="16"/>
    </w:rPr>
  </w:style>
  <w:style w:type="paragraph" w:styleId="CommentText">
    <w:name w:val="annotation text"/>
    <w:basedOn w:val="Normal"/>
    <w:link w:val="CommentTextChar"/>
    <w:uiPriority w:val="99"/>
    <w:semiHidden/>
    <w:unhideWhenUsed/>
    <w:rsid w:val="00386E62"/>
  </w:style>
  <w:style w:type="character" w:customStyle="1" w:styleId="CommentTextChar">
    <w:name w:val="Comment Text Char"/>
    <w:basedOn w:val="DefaultParagraphFont"/>
    <w:link w:val="CommentText"/>
    <w:uiPriority w:val="99"/>
    <w:semiHidden/>
    <w:rsid w:val="00386E62"/>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86E62"/>
    <w:rPr>
      <w:b/>
      <w:bCs/>
    </w:rPr>
  </w:style>
  <w:style w:type="character" w:customStyle="1" w:styleId="CommentSubjectChar">
    <w:name w:val="Comment Subject Char"/>
    <w:basedOn w:val="CommentTextChar"/>
    <w:link w:val="CommentSubject"/>
    <w:uiPriority w:val="99"/>
    <w:semiHidden/>
    <w:rsid w:val="00386E62"/>
    <w:rPr>
      <w:rFonts w:ascii="Times New Roman" w:eastAsia="Times New Roman" w:hAnsi="Times New Roman"/>
      <w:b/>
      <w:bCs/>
      <w:lang w:eastAsia="en-US"/>
    </w:rPr>
  </w:style>
  <w:style w:type="paragraph" w:styleId="BalloonText">
    <w:name w:val="Balloon Text"/>
    <w:basedOn w:val="Normal"/>
    <w:link w:val="BalloonTextChar"/>
    <w:uiPriority w:val="99"/>
    <w:semiHidden/>
    <w:unhideWhenUsed/>
    <w:rsid w:val="00386E62"/>
    <w:rPr>
      <w:rFonts w:ascii="Tahoma" w:hAnsi="Tahoma" w:cs="Tahoma"/>
      <w:sz w:val="16"/>
      <w:szCs w:val="16"/>
    </w:rPr>
  </w:style>
  <w:style w:type="character" w:customStyle="1" w:styleId="BalloonTextChar">
    <w:name w:val="Balloon Text Char"/>
    <w:basedOn w:val="DefaultParagraphFont"/>
    <w:link w:val="BalloonText"/>
    <w:uiPriority w:val="99"/>
    <w:semiHidden/>
    <w:rsid w:val="00386E62"/>
    <w:rPr>
      <w:rFonts w:ascii="Tahoma" w:eastAsia="Times New Roman" w:hAnsi="Tahoma" w:cs="Tahoma"/>
      <w:sz w:val="16"/>
      <w:szCs w:val="16"/>
      <w:lang w:eastAsia="en-US"/>
    </w:rPr>
  </w:style>
  <w:style w:type="paragraph" w:styleId="ListParagraph">
    <w:name w:val="List Paragraph"/>
    <w:basedOn w:val="Normal"/>
    <w:uiPriority w:val="34"/>
    <w:qFormat/>
    <w:rsid w:val="00806F6B"/>
    <w:pPr>
      <w:ind w:left="720"/>
      <w:contextualSpacing/>
    </w:pPr>
  </w:style>
  <w:style w:type="character" w:customStyle="1" w:styleId="UnresolvedMention1">
    <w:name w:val="Unresolved Mention1"/>
    <w:basedOn w:val="DefaultParagraphFont"/>
    <w:uiPriority w:val="99"/>
    <w:semiHidden/>
    <w:unhideWhenUsed/>
    <w:rsid w:val="00B31474"/>
    <w:rPr>
      <w:color w:val="808080"/>
      <w:shd w:val="clear" w:color="auto" w:fill="E6E6E6"/>
    </w:rPr>
  </w:style>
  <w:style w:type="character" w:styleId="UnresolvedMention">
    <w:name w:val="Unresolved Mention"/>
    <w:basedOn w:val="DefaultParagraphFont"/>
    <w:uiPriority w:val="99"/>
    <w:semiHidden/>
    <w:unhideWhenUsed/>
    <w:rsid w:val="0073383A"/>
    <w:rPr>
      <w:color w:val="605E5C"/>
      <w:shd w:val="clear" w:color="auto" w:fill="E1DFDD"/>
    </w:rPr>
  </w:style>
  <w:style w:type="paragraph" w:styleId="NormalWeb">
    <w:name w:val="Normal (Web)"/>
    <w:basedOn w:val="Normal"/>
    <w:uiPriority w:val="99"/>
    <w:unhideWhenUsed/>
    <w:rsid w:val="00FB6BB0"/>
    <w:pPr>
      <w:spacing w:before="100" w:beforeAutospacing="1" w:after="100" w:afterAutospacing="1"/>
    </w:pPr>
    <w:rPr>
      <w:sz w:val="24"/>
      <w:szCs w:val="24"/>
      <w:lang w:eastAsia="ja-JP"/>
    </w:rPr>
  </w:style>
  <w:style w:type="paragraph" w:styleId="BodyText">
    <w:name w:val="Body Text"/>
    <w:basedOn w:val="Normal"/>
    <w:link w:val="BodyTextChar"/>
    <w:uiPriority w:val="99"/>
    <w:semiHidden/>
    <w:unhideWhenUsed/>
    <w:rsid w:val="00627D7A"/>
    <w:pPr>
      <w:spacing w:after="120"/>
    </w:pPr>
  </w:style>
  <w:style w:type="character" w:customStyle="1" w:styleId="BodyTextChar">
    <w:name w:val="Body Text Char"/>
    <w:basedOn w:val="DefaultParagraphFont"/>
    <w:link w:val="BodyText"/>
    <w:uiPriority w:val="99"/>
    <w:semiHidden/>
    <w:rsid w:val="00627D7A"/>
    <w:rPr>
      <w:rFonts w:ascii="Times New Roman" w:eastAsia="Times New Roman" w:hAnsi="Times New Roman"/>
      <w:lang w:eastAsia="en-US"/>
    </w:rPr>
  </w:style>
  <w:style w:type="paragraph" w:customStyle="1" w:styleId="TableText">
    <w:name w:val="Table Text"/>
    <w:rsid w:val="00627D7A"/>
    <w:pPr>
      <w:autoSpaceDE w:val="0"/>
      <w:autoSpaceDN w:val="0"/>
      <w:adjustRightInd w:val="0"/>
    </w:pPr>
    <w:rPr>
      <w:rFonts w:ascii="Arial" w:eastAsia="Times New Roman" w:hAnsi="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103536">
      <w:bodyDiv w:val="1"/>
      <w:marLeft w:val="0"/>
      <w:marRight w:val="0"/>
      <w:marTop w:val="0"/>
      <w:marBottom w:val="0"/>
      <w:divBdr>
        <w:top w:val="none" w:sz="0" w:space="0" w:color="auto"/>
        <w:left w:val="none" w:sz="0" w:space="0" w:color="auto"/>
        <w:bottom w:val="none" w:sz="0" w:space="0" w:color="auto"/>
        <w:right w:val="none" w:sz="0" w:space="0" w:color="auto"/>
      </w:divBdr>
    </w:div>
    <w:div w:id="1774398652">
      <w:bodyDiv w:val="1"/>
      <w:marLeft w:val="0"/>
      <w:marRight w:val="0"/>
      <w:marTop w:val="0"/>
      <w:marBottom w:val="0"/>
      <w:divBdr>
        <w:top w:val="none" w:sz="0" w:space="0" w:color="auto"/>
        <w:left w:val="none" w:sz="0" w:space="0" w:color="auto"/>
        <w:bottom w:val="none" w:sz="0" w:space="0" w:color="auto"/>
        <w:right w:val="none" w:sz="0" w:space="0" w:color="auto"/>
      </w:divBdr>
    </w:div>
    <w:div w:id="212554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ome.ox.ac.uk/job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ademic.office@some.ox.ac.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cademic.office@some.ox.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ademic.office@some.ox.ac.uk" TargetMode="External"/><Relationship Id="rId5" Type="http://schemas.openxmlformats.org/officeDocument/2006/relationships/webSettings" Target="webSettings.xml"/><Relationship Id="rId15" Type="http://schemas.openxmlformats.org/officeDocument/2006/relationships/hyperlink" Target="http://www.some.ox.ac.uk/jobs" TargetMode="External"/><Relationship Id="rId10" Type="http://schemas.openxmlformats.org/officeDocument/2006/relationships/hyperlink" Target="https://www.ling-phil.ox.ac.uk/undergraduat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ome.ox.ac.uk" TargetMode="External"/><Relationship Id="rId14" Type="http://schemas.openxmlformats.org/officeDocument/2006/relationships/hyperlink" Target="mailto:academic.office@some.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8D13F-E76A-4C04-8189-B7E4CD9F3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1988</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Somerville College</vt:lpstr>
    </vt:vector>
  </TitlesOfParts>
  <Company>University of Oxford</Company>
  <LinksUpToDate>false</LinksUpToDate>
  <CharactersWithSpaces>13300</CharactersWithSpaces>
  <SharedDoc>false</SharedDoc>
  <HLinks>
    <vt:vector size="30" baseType="variant">
      <vt:variant>
        <vt:i4>4587572</vt:i4>
      </vt:variant>
      <vt:variant>
        <vt:i4>9</vt:i4>
      </vt:variant>
      <vt:variant>
        <vt:i4>0</vt:i4>
      </vt:variant>
      <vt:variant>
        <vt:i4>5</vt:i4>
      </vt:variant>
      <vt:variant>
        <vt:lpwstr>mailto:academic.office@some.ox.ac.uk</vt:lpwstr>
      </vt:variant>
      <vt:variant>
        <vt:lpwstr/>
      </vt:variant>
      <vt:variant>
        <vt:i4>4587572</vt:i4>
      </vt:variant>
      <vt:variant>
        <vt:i4>6</vt:i4>
      </vt:variant>
      <vt:variant>
        <vt:i4>0</vt:i4>
      </vt:variant>
      <vt:variant>
        <vt:i4>5</vt:i4>
      </vt:variant>
      <vt:variant>
        <vt:lpwstr>mailto:academic.office@some.ox.ac.uk</vt:lpwstr>
      </vt:variant>
      <vt:variant>
        <vt:lpwstr/>
      </vt:variant>
      <vt:variant>
        <vt:i4>4587572</vt:i4>
      </vt:variant>
      <vt:variant>
        <vt:i4>3</vt:i4>
      </vt:variant>
      <vt:variant>
        <vt:i4>0</vt:i4>
      </vt:variant>
      <vt:variant>
        <vt:i4>5</vt:i4>
      </vt:variant>
      <vt:variant>
        <vt:lpwstr>mailto:academic.office@some.ox.ac.uk</vt:lpwstr>
      </vt:variant>
      <vt:variant>
        <vt:lpwstr/>
      </vt:variant>
      <vt:variant>
        <vt:i4>4653069</vt:i4>
      </vt:variant>
      <vt:variant>
        <vt:i4>0</vt:i4>
      </vt:variant>
      <vt:variant>
        <vt:i4>0</vt:i4>
      </vt:variant>
      <vt:variant>
        <vt:i4>5</vt:i4>
      </vt:variant>
      <vt:variant>
        <vt:lpwstr>http://www.some.ox.ac.uk/</vt:lpwstr>
      </vt:variant>
      <vt:variant>
        <vt:lpwstr/>
      </vt:variant>
      <vt:variant>
        <vt:i4>4063258</vt:i4>
      </vt:variant>
      <vt:variant>
        <vt:i4>0</vt:i4>
      </vt:variant>
      <vt:variant>
        <vt:i4>0</vt:i4>
      </vt:variant>
      <vt:variant>
        <vt:i4>5</vt:i4>
      </vt:variant>
      <vt:variant>
        <vt:lpwstr>http://www.ox.ac.uk/about_the_university/university_year/dates_of_term.html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Somerville College</dc:title>
  <dc:creator>Emma Sabzalieva</dc:creator>
  <cp:lastModifiedBy>Salome Hughes</cp:lastModifiedBy>
  <cp:revision>2</cp:revision>
  <cp:lastPrinted>2011-05-09T09:53:00Z</cp:lastPrinted>
  <dcterms:created xsi:type="dcterms:W3CDTF">2022-07-11T10:17:00Z</dcterms:created>
  <dcterms:modified xsi:type="dcterms:W3CDTF">2022-07-11T10:17:00Z</dcterms:modified>
</cp:coreProperties>
</file>