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:rsidTr="0097306E">
        <w:trPr>
          <w:trHeight w:val="1290"/>
        </w:trPr>
        <w:tc>
          <w:tcPr>
            <w:tcW w:w="4485" w:type="dxa"/>
            <w:shd w:val="clear" w:color="auto" w:fill="auto"/>
          </w:tcPr>
          <w:p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01D7DBA3" wp14:editId="5111BC6D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694FE" wp14:editId="503E9443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Pr="00410B3C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447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69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" stroked="f">
                      <v:textbox>
                        <w:txbxContent>
                          <w:p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Pr="00410B3C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447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:rsidR="00EA5228" w:rsidRPr="008239ED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8239ED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Mary Ewart Junior Research </w:t>
      </w:r>
      <w:bookmarkStart w:id="0" w:name="_GoBack"/>
      <w:bookmarkEnd w:id="0"/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Fellowship in Economics </w:t>
      </w:r>
      <w:r w:rsidRPr="008239ED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covering letter, highlighting your suitability and motivation for the post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one page description of future research plans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curriculum vitae with details of qualifications, experience, current research interests and publications</w:t>
      </w:r>
    </w:p>
    <w:p w:rsidR="00EA5228" w:rsidRPr="008239ED" w:rsidRDefault="00EA5228" w:rsidP="00EA5228">
      <w:pPr>
        <w:rPr>
          <w:rFonts w:ascii="Calibri" w:hAnsi="Calibri" w:cs="Calibri"/>
          <w:b/>
          <w:bCs/>
        </w:rPr>
      </w:pP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  <w:r w:rsidRPr="008239ED">
        <w:rPr>
          <w:rFonts w:ascii="Calibri" w:hAnsi="Calibri" w:cs="Calibri"/>
          <w:b/>
          <w:bCs/>
        </w:rPr>
        <w:t xml:space="preserve">Completed applications must be received by the closing date of noon on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:rsidR="00EA5228" w:rsidRPr="008239ED" w:rsidRDefault="00EA5228" w:rsidP="00EA5228">
      <w:pPr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>Interviews are currently scheduled for 1 February 2022</w:t>
      </w:r>
    </w:p>
    <w:p w:rsidR="00EA5228" w:rsidRPr="008239ED" w:rsidRDefault="00EA5228" w:rsidP="00EA5228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Candidates should also ask two referees to write directly to the Tutorial and Graduate Officer at Somerville College by the closing date for applications (noon,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  <w:r w:rsidRPr="008239ED">
        <w:rPr>
          <w:rFonts w:ascii="Calibri" w:hAnsi="Calibri" w:cs="Calibri"/>
          <w:b/>
          <w:sz w:val="22"/>
          <w:szCs w:val="22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Do you have right to work in the UK? __________(yes/no)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no, will you require visa sponsorship?_________(yes/no)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yes to q.2 please give details (e.g. skilled worker, global talent)_____________________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97306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8239ED">
              <w:rPr>
                <w:rFonts w:ascii="Calibri" w:hAnsi="Calibri" w:cs="Calibri"/>
                <w:i/>
                <w:sz w:val="18"/>
                <w:szCs w:val="18"/>
              </w:rPr>
              <w:t>*please note this information does not form part of the selection process but it is helpful to know for administrative purposes should you be offered the post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8239ED">
              <w:rPr>
                <w:rFonts w:ascii="Calibri" w:hAnsi="Calibri" w:cs="Calibri"/>
                <w:b/>
                <w:szCs w:val="22"/>
              </w:rPr>
              <w:t>Academic qualifications</w:t>
            </w:r>
          </w:p>
        </w:tc>
      </w:tr>
      <w:tr w:rsidR="00EA5228" w:rsidRPr="008239ED" w:rsidTr="0097306E">
        <w:trPr>
          <w:trHeight w:val="1664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EA5228" w:rsidRPr="008239ED" w:rsidTr="0097306E">
        <w:trPr>
          <w:trHeight w:val="70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Brief Description of Proposed Research Topic</w:t>
            </w:r>
          </w:p>
        </w:tc>
      </w:tr>
      <w:tr w:rsidR="00EA5228" w:rsidRPr="008239ED" w:rsidTr="0097306E">
        <w:trPr>
          <w:trHeight w:val="1442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Referees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</w:rPr>
              <w:t xml:space="preserve">Please note that it will be the responsibility of the applicant to ensure that references are submitted by the deadline of 12 noon, on 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>Monday, 20</w:t>
            </w:r>
            <w:r w:rsidRPr="008239ED">
              <w:rPr>
                <w:rFonts w:ascii="Calibri" w:hAnsi="Calibri" w:cs="Calibri"/>
                <w:b/>
                <w:spacing w:val="4"/>
                <w:szCs w:val="22"/>
                <w:vertAlign w:val="superscript"/>
              </w:rPr>
              <w:t>th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 xml:space="preserve"> December 2021</w:t>
            </w:r>
            <w:r w:rsidRPr="008239ED">
              <w:rPr>
                <w:rFonts w:ascii="Calibri" w:hAnsi="Calibri" w:cs="Calibri"/>
                <w:b/>
              </w:rPr>
              <w:t>, as referees will not be approached by the College. Please do not send more than two references; additional references will not be considered.</w:t>
            </w:r>
          </w:p>
        </w:tc>
      </w:tr>
      <w:tr w:rsidR="00EA5228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rPr>
                <w:rFonts w:ascii="Calibri" w:hAnsi="Calibri" w:cs="Calibri"/>
                <w:b/>
              </w:rPr>
            </w:pPr>
          </w:p>
        </w:tc>
      </w:tr>
      <w:tr w:rsidR="00EA5228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EA5228" w:rsidRPr="008239ED" w:rsidRDefault="00EA5228" w:rsidP="0097306E">
            <w:pPr>
              <w:rPr>
                <w:rFonts w:ascii="Calibri" w:hAnsi="Calibri" w:cs="Calibri"/>
              </w:rPr>
            </w:pPr>
          </w:p>
          <w:p w:rsidR="00EA5228" w:rsidRPr="008239ED" w:rsidRDefault="00EA5228" w:rsidP="0097306E">
            <w:pPr>
              <w:rPr>
                <w:rFonts w:ascii="Calibri" w:hAnsi="Calibri" w:cs="Calibri"/>
              </w:rPr>
            </w:pPr>
          </w:p>
          <w:p w:rsidR="00EA5228" w:rsidRPr="008239ED" w:rsidRDefault="00EA5228" w:rsidP="0097306E">
            <w:pPr>
              <w:rPr>
                <w:rFonts w:ascii="Calibri" w:hAnsi="Calibri" w:cs="Calibri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EA5228" w:rsidRPr="008239ED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EA5228" w:rsidRPr="00EE387C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EA5228" w:rsidRPr="008239ED" w:rsidRDefault="00EA5228" w:rsidP="0097306E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EA5228" w:rsidRPr="008239ED" w:rsidRDefault="00EA5228" w:rsidP="0097306E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EA5228" w:rsidRPr="00EE387C" w:rsidRDefault="00EA5228" w:rsidP="0097306E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……………………………………………………………….……..                 Date:  ……………..………………..</w:t>
            </w:r>
          </w:p>
          <w:p w:rsidR="00EA5228" w:rsidRPr="00EE387C" w:rsidRDefault="00EA5228" w:rsidP="0097306E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2C0240"/>
    <w:rsid w:val="005A00A9"/>
    <w:rsid w:val="00E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0DD5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1</cp:revision>
  <dcterms:created xsi:type="dcterms:W3CDTF">2021-10-26T12:14:00Z</dcterms:created>
  <dcterms:modified xsi:type="dcterms:W3CDTF">2021-10-26T12:16:00Z</dcterms:modified>
</cp:coreProperties>
</file>