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005B28">
            <w:pPr>
              <w:rPr>
                <w:rFonts w:ascii="Calibri" w:hAnsi="Calibri"/>
                <w:color w:val="000000"/>
              </w:rPr>
            </w:pPr>
            <w:r>
              <w:rPr>
                <w:rFonts w:ascii="Calibri" w:hAnsi="Calibri"/>
                <w:color w:val="000000"/>
              </w:rPr>
              <w:t>Head Gardener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005B28" w:rsidP="00E939E5">
            <w:pPr>
              <w:rPr>
                <w:rFonts w:ascii="Calibri" w:hAnsi="Calibri"/>
                <w:color w:val="000000"/>
              </w:rPr>
            </w:pPr>
            <w:r>
              <w:rPr>
                <w:rFonts w:ascii="Calibri" w:hAnsi="Calibri"/>
                <w:color w:val="000000"/>
              </w:rPr>
              <w:t>900331</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3F2BAA">
      <w:rPr>
        <w:rFonts w:ascii="Calibri" w:hAnsi="Calibri"/>
        <w:noProof/>
        <w:sz w:val="12"/>
        <w:szCs w:val="12"/>
      </w:rPr>
      <w:t>2</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5B28"/>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3F2BAA"/>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DFC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2019-08-16T12:48:00Z</dcterms:created>
  <dcterms:modified xsi:type="dcterms:W3CDTF">2019-08-16T12:48:00Z</dcterms:modified>
</cp:coreProperties>
</file>