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589"/>
      </w:tblGrid>
      <w:tr w:rsidR="007A2AF5" w:rsidRPr="007A5539" w14:paraId="0B3C0704" w14:textId="77777777" w:rsidTr="00A7570E">
        <w:trPr>
          <w:trHeight w:val="1343"/>
        </w:trPr>
        <w:tc>
          <w:tcPr>
            <w:tcW w:w="4961" w:type="dxa"/>
          </w:tcPr>
          <w:p w14:paraId="10B91B22" w14:textId="77777777" w:rsidR="007A2AF5" w:rsidRPr="007A5539" w:rsidRDefault="007A2AF5" w:rsidP="007A2AF5">
            <w:pPr>
              <w:pStyle w:val="Heading2"/>
              <w:spacing w:after="120"/>
              <w:jc w:val="left"/>
              <w:outlineLvl w:val="1"/>
              <w:rPr>
                <w:rFonts w:asciiTheme="minorHAnsi" w:hAnsiTheme="minorHAnsi" w:cs="Courier New"/>
                <w:sz w:val="32"/>
                <w:szCs w:val="32"/>
              </w:rPr>
            </w:pPr>
            <w:r w:rsidRPr="007A5539">
              <w:rPr>
                <w:rFonts w:asciiTheme="minorHAnsi" w:hAnsiTheme="minorHAnsi" w:cs="Courier New"/>
                <w:sz w:val="32"/>
                <w:szCs w:val="32"/>
              </w:rPr>
              <w:t>Somerville College</w:t>
            </w:r>
          </w:p>
          <w:p w14:paraId="28529CC7" w14:textId="77777777" w:rsidR="007A2AF5" w:rsidRPr="007A5539" w:rsidRDefault="007A2AF5" w:rsidP="00105E05">
            <w:pPr>
              <w:pStyle w:val="Heading3"/>
              <w:spacing w:after="120"/>
              <w:outlineLvl w:val="2"/>
              <w:rPr>
                <w:rFonts w:asciiTheme="minorHAnsi" w:hAnsiTheme="minorHAnsi" w:cs="Courier New"/>
                <w:b w:val="0"/>
                <w:sz w:val="32"/>
                <w:szCs w:val="32"/>
              </w:rPr>
            </w:pPr>
            <w:r w:rsidRPr="007A5539">
              <w:rPr>
                <w:rFonts w:asciiTheme="minorHAnsi" w:hAnsiTheme="minorHAnsi" w:cs="Courier New"/>
                <w:sz w:val="32"/>
                <w:szCs w:val="32"/>
              </w:rPr>
              <w:t>University of Oxford</w:t>
            </w:r>
          </w:p>
          <w:p w14:paraId="04554554" w14:textId="77777777" w:rsidR="007A2AF5" w:rsidRPr="007A5539" w:rsidRDefault="00CD0406" w:rsidP="00105E05">
            <w:pPr>
              <w:spacing w:after="120"/>
              <w:rPr>
                <w:rFonts w:asciiTheme="minorHAnsi" w:hAnsiTheme="minorHAnsi"/>
                <w:sz w:val="22"/>
                <w:szCs w:val="22"/>
              </w:rPr>
            </w:pPr>
            <w:hyperlink r:id="rId8" w:history="1">
              <w:r w:rsidR="007A2AF5" w:rsidRPr="007A5539">
                <w:rPr>
                  <w:rStyle w:val="Hyperlink"/>
                  <w:rFonts w:asciiTheme="minorHAnsi" w:hAnsiTheme="minorHAnsi"/>
                  <w:sz w:val="22"/>
                  <w:szCs w:val="22"/>
                </w:rPr>
                <w:t>www.some.ox.ac.uk</w:t>
              </w:r>
            </w:hyperlink>
          </w:p>
        </w:tc>
        <w:tc>
          <w:tcPr>
            <w:tcW w:w="5589" w:type="dxa"/>
          </w:tcPr>
          <w:p w14:paraId="5651627C" w14:textId="77777777" w:rsidR="007A2AF5" w:rsidRPr="007A5539" w:rsidRDefault="007A2AF5" w:rsidP="00105E05">
            <w:pPr>
              <w:spacing w:after="120"/>
              <w:jc w:val="right"/>
              <w:rPr>
                <w:rFonts w:asciiTheme="minorHAnsi" w:hAnsiTheme="minorHAnsi"/>
                <w:sz w:val="22"/>
                <w:szCs w:val="22"/>
              </w:rPr>
            </w:pPr>
            <w:r w:rsidRPr="007A5539">
              <w:rPr>
                <w:rFonts w:asciiTheme="minorHAnsi" w:hAnsiTheme="minorHAnsi" w:cs="Courier New"/>
                <w:noProof/>
                <w:sz w:val="22"/>
                <w:szCs w:val="22"/>
              </w:rPr>
              <w:drawing>
                <wp:inline distT="0" distB="0" distL="0" distR="0" wp14:anchorId="28070451" wp14:editId="303D722A">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14:paraId="18E5E15F" w14:textId="77777777" w:rsidR="007A2AF5" w:rsidRPr="007A5539" w:rsidRDefault="007A2AF5" w:rsidP="007A2AF5">
      <w:pPr>
        <w:pStyle w:val="Heading3"/>
        <w:jc w:val="center"/>
        <w:rPr>
          <w:rFonts w:asciiTheme="minorHAnsi" w:hAnsiTheme="minorHAnsi" w:cs="Courier New"/>
          <w:b w:val="0"/>
          <w:color w:val="C00000"/>
          <w:sz w:val="32"/>
          <w:szCs w:val="32"/>
        </w:rPr>
      </w:pPr>
      <w:r w:rsidRPr="007A5539">
        <w:rPr>
          <w:rFonts w:asciiTheme="minorHAnsi" w:hAnsiTheme="minorHAnsi" w:cs="Courier New"/>
          <w:color w:val="C00000"/>
          <w:sz w:val="32"/>
          <w:szCs w:val="32"/>
        </w:rPr>
        <w:t xml:space="preserve">Further Particulars </w:t>
      </w:r>
    </w:p>
    <w:p w14:paraId="2502460B" w14:textId="59E9E5D5" w:rsidR="00FE6F4E" w:rsidRPr="00FE6F4E" w:rsidRDefault="004B4CE6" w:rsidP="00FE6F4E">
      <w:pPr>
        <w:pStyle w:val="Heading3"/>
        <w:jc w:val="center"/>
        <w:rPr>
          <w:rFonts w:asciiTheme="minorHAnsi" w:hAnsiTheme="minorHAnsi" w:cs="Courier New"/>
          <w:b w:val="0"/>
          <w:color w:val="C00000"/>
          <w:sz w:val="32"/>
          <w:szCs w:val="32"/>
        </w:rPr>
      </w:pPr>
      <w:r>
        <w:rPr>
          <w:rFonts w:asciiTheme="minorHAnsi" w:hAnsiTheme="minorHAnsi" w:cs="Courier New"/>
          <w:color w:val="C00000"/>
          <w:sz w:val="32"/>
          <w:szCs w:val="32"/>
        </w:rPr>
        <w:t>Weekend Lodge Porter</w:t>
      </w:r>
    </w:p>
    <w:p w14:paraId="2415DCCD" w14:textId="71CD1030" w:rsidR="007A2AF5" w:rsidRDefault="004B4CE6" w:rsidP="003D060A">
      <w:pPr>
        <w:rPr>
          <w:rFonts w:asciiTheme="minorHAnsi" w:hAnsiTheme="minorHAnsi"/>
          <w:b/>
          <w:sz w:val="22"/>
          <w:szCs w:val="22"/>
        </w:rPr>
      </w:pPr>
      <w:r>
        <w:rPr>
          <w:rFonts w:asciiTheme="minorHAnsi" w:hAnsiTheme="minorHAnsi"/>
          <w:b/>
          <w:sz w:val="22"/>
          <w:szCs w:val="22"/>
        </w:rPr>
        <w:t>(Ref 900330</w:t>
      </w:r>
      <w:r w:rsidR="007A2AF5" w:rsidRPr="007A5539">
        <w:rPr>
          <w:rFonts w:asciiTheme="minorHAnsi" w:hAnsiTheme="minorHAnsi"/>
          <w:b/>
          <w:sz w:val="22"/>
          <w:szCs w:val="22"/>
        </w:rPr>
        <w:t>)</w:t>
      </w:r>
    </w:p>
    <w:p w14:paraId="6A537D8E" w14:textId="77777777" w:rsidR="00FE6F4E" w:rsidRPr="00FE6F4E" w:rsidRDefault="00FE6F4E" w:rsidP="003D060A">
      <w:pPr>
        <w:rPr>
          <w:rFonts w:asciiTheme="minorHAnsi" w:hAnsiTheme="minorHAnsi"/>
          <w:b/>
          <w:sz w:val="4"/>
          <w:szCs w:val="4"/>
        </w:rPr>
      </w:pPr>
    </w:p>
    <w:p w14:paraId="4A836F0C" w14:textId="03042B2D" w:rsidR="00FE6F4E" w:rsidRDefault="00AB657B" w:rsidP="00FE6F4E">
      <w:pPr>
        <w:spacing w:line="276" w:lineRule="auto"/>
        <w:jc w:val="both"/>
        <w:textAlignment w:val="baseline"/>
        <w:rPr>
          <w:rFonts w:asciiTheme="minorHAnsi" w:eastAsia="Calibri" w:hAnsiTheme="minorHAnsi"/>
          <w:color w:val="000000"/>
          <w:sz w:val="22"/>
          <w:szCs w:val="22"/>
          <w:lang w:val="en-US"/>
        </w:rPr>
      </w:pPr>
      <w:r w:rsidRPr="007A5539">
        <w:rPr>
          <w:rFonts w:asciiTheme="minorHAnsi" w:eastAsia="Calibri" w:hAnsiTheme="minorHAnsi"/>
          <w:color w:val="000000"/>
          <w:sz w:val="22"/>
          <w:szCs w:val="22"/>
          <w:lang w:val="en-US"/>
        </w:rPr>
        <w:t xml:space="preserve">We are looking for </w:t>
      </w:r>
      <w:r w:rsidR="00FE6F4E">
        <w:rPr>
          <w:rFonts w:asciiTheme="minorHAnsi" w:eastAsia="Calibri" w:hAnsiTheme="minorHAnsi"/>
          <w:color w:val="000000"/>
          <w:sz w:val="22"/>
          <w:szCs w:val="22"/>
          <w:lang w:val="en-US"/>
        </w:rPr>
        <w:t>a self-motivated individual</w:t>
      </w:r>
      <w:r w:rsidRPr="007A5539">
        <w:rPr>
          <w:rFonts w:asciiTheme="minorHAnsi" w:eastAsia="Calibri" w:hAnsiTheme="minorHAnsi"/>
          <w:color w:val="000000"/>
          <w:sz w:val="22"/>
          <w:szCs w:val="22"/>
          <w:lang w:val="en-US"/>
        </w:rPr>
        <w:t xml:space="preserve"> who</w:t>
      </w:r>
      <w:r w:rsidR="00B56EAB" w:rsidRPr="007A5539">
        <w:rPr>
          <w:rFonts w:asciiTheme="minorHAnsi" w:eastAsia="Calibri" w:hAnsiTheme="minorHAnsi"/>
          <w:color w:val="000000"/>
          <w:sz w:val="22"/>
          <w:szCs w:val="22"/>
          <w:lang w:val="en-US"/>
        </w:rPr>
        <w:t xml:space="preserve"> reacts well under pressure</w:t>
      </w:r>
      <w:r w:rsidR="00FE6F4E">
        <w:rPr>
          <w:rFonts w:asciiTheme="minorHAnsi" w:eastAsia="Calibri" w:hAnsiTheme="minorHAnsi"/>
          <w:color w:val="000000"/>
          <w:sz w:val="22"/>
          <w:szCs w:val="22"/>
          <w:lang w:val="en-US"/>
        </w:rPr>
        <w:t xml:space="preserve"> and is</w:t>
      </w:r>
      <w:r w:rsidR="00B56EAB" w:rsidRPr="007A5539">
        <w:rPr>
          <w:rFonts w:asciiTheme="minorHAnsi" w:eastAsia="Calibri" w:hAnsiTheme="minorHAnsi"/>
          <w:color w:val="000000"/>
          <w:sz w:val="22"/>
          <w:szCs w:val="22"/>
          <w:lang w:val="en-US"/>
        </w:rPr>
        <w:t xml:space="preserve"> able to respond effectively to emergencies or other incidents</w:t>
      </w:r>
      <w:r w:rsidR="00FE6F4E">
        <w:rPr>
          <w:rFonts w:asciiTheme="minorHAnsi" w:eastAsia="Calibri" w:hAnsiTheme="minorHAnsi"/>
          <w:color w:val="000000"/>
          <w:sz w:val="22"/>
          <w:szCs w:val="22"/>
          <w:lang w:val="en-US"/>
        </w:rPr>
        <w:t>.</w:t>
      </w:r>
      <w:r w:rsidR="00B56EAB" w:rsidRPr="007A5539">
        <w:rPr>
          <w:rFonts w:asciiTheme="minorHAnsi" w:eastAsia="Calibri" w:hAnsiTheme="minorHAnsi"/>
          <w:color w:val="000000"/>
          <w:sz w:val="22"/>
          <w:szCs w:val="22"/>
          <w:lang w:val="en-US"/>
        </w:rPr>
        <w:t xml:space="preserve"> </w:t>
      </w:r>
      <w:r w:rsidR="00F632BB" w:rsidRPr="007A5539">
        <w:rPr>
          <w:rFonts w:asciiTheme="minorHAnsi" w:eastAsia="Calibri" w:hAnsiTheme="minorHAnsi"/>
          <w:color w:val="000000"/>
          <w:sz w:val="22"/>
          <w:szCs w:val="22"/>
          <w:lang w:val="en-US"/>
        </w:rPr>
        <w:t>The ideal candidate will be flexible, able to work confidentially, courteously</w:t>
      </w:r>
      <w:r w:rsidR="00690CB2">
        <w:rPr>
          <w:rFonts w:asciiTheme="minorHAnsi" w:eastAsia="Calibri" w:hAnsiTheme="minorHAnsi"/>
          <w:color w:val="000000"/>
          <w:sz w:val="22"/>
          <w:szCs w:val="22"/>
          <w:lang w:val="en-US"/>
        </w:rPr>
        <w:t xml:space="preserve"> and</w:t>
      </w:r>
      <w:r w:rsidR="00F632BB" w:rsidRPr="007A5539">
        <w:rPr>
          <w:rFonts w:asciiTheme="minorHAnsi" w:eastAsia="Calibri" w:hAnsiTheme="minorHAnsi"/>
          <w:color w:val="000000"/>
          <w:sz w:val="22"/>
          <w:szCs w:val="22"/>
          <w:lang w:val="en-US"/>
        </w:rPr>
        <w:t xml:space="preserve"> calmly </w:t>
      </w:r>
      <w:r w:rsidR="00690CB2">
        <w:rPr>
          <w:rFonts w:asciiTheme="minorHAnsi" w:eastAsia="Calibri" w:hAnsiTheme="minorHAnsi"/>
          <w:color w:val="000000"/>
          <w:sz w:val="22"/>
          <w:szCs w:val="22"/>
          <w:lang w:val="en-US"/>
        </w:rPr>
        <w:t>in all manner of situations</w:t>
      </w:r>
      <w:r w:rsidR="00F632BB" w:rsidRPr="007A5539">
        <w:rPr>
          <w:rFonts w:asciiTheme="minorHAnsi" w:eastAsia="Calibri" w:hAnsiTheme="minorHAnsi"/>
          <w:color w:val="000000"/>
          <w:sz w:val="22"/>
          <w:szCs w:val="22"/>
          <w:lang w:val="en-US"/>
        </w:rPr>
        <w:t xml:space="preserve"> and have previous experience in customer-facing or service roles.</w:t>
      </w:r>
    </w:p>
    <w:p w14:paraId="331D4C26" w14:textId="77777777" w:rsidR="00FE6F4E" w:rsidRPr="005865F7" w:rsidRDefault="00FE6F4E" w:rsidP="00FE6F4E">
      <w:pPr>
        <w:spacing w:line="276" w:lineRule="auto"/>
        <w:jc w:val="both"/>
        <w:textAlignment w:val="baseline"/>
        <w:rPr>
          <w:rFonts w:asciiTheme="minorHAnsi" w:eastAsia="Calibri" w:hAnsiTheme="minorHAnsi"/>
          <w:color w:val="000000"/>
          <w:sz w:val="16"/>
          <w:szCs w:val="16"/>
          <w:lang w:val="en-US"/>
        </w:rPr>
      </w:pPr>
    </w:p>
    <w:p w14:paraId="1F6D7433" w14:textId="450F7B67" w:rsidR="002C3A5E" w:rsidRDefault="002C3A5E" w:rsidP="002C3A5E">
      <w:pPr>
        <w:tabs>
          <w:tab w:val="left" w:pos="2127"/>
          <w:tab w:val="num" w:pos="6740"/>
        </w:tabs>
        <w:spacing w:line="276" w:lineRule="auto"/>
        <w:jc w:val="both"/>
        <w:rPr>
          <w:rFonts w:asciiTheme="minorHAnsi" w:hAnsiTheme="minorHAnsi"/>
          <w:color w:val="333333"/>
          <w:sz w:val="22"/>
          <w:szCs w:val="22"/>
          <w:lang w:eastAsia="en-GB"/>
        </w:rPr>
      </w:pPr>
      <w:r>
        <w:rPr>
          <w:rFonts w:asciiTheme="minorHAnsi" w:eastAsia="Calibri" w:hAnsiTheme="minorHAnsi"/>
          <w:color w:val="000000"/>
          <w:sz w:val="22"/>
          <w:szCs w:val="22"/>
          <w:lang w:val="en-US"/>
        </w:rPr>
        <w:t>You</w:t>
      </w:r>
      <w:r w:rsidRPr="007A5539">
        <w:rPr>
          <w:rFonts w:asciiTheme="minorHAnsi" w:eastAsia="Calibri" w:hAnsiTheme="minorHAnsi"/>
          <w:color w:val="000000"/>
          <w:sz w:val="22"/>
          <w:szCs w:val="22"/>
          <w:lang w:val="en-US"/>
        </w:rPr>
        <w:t xml:space="preserve"> will have a key role in supporting other departments in the College</w:t>
      </w:r>
      <w:r>
        <w:rPr>
          <w:rFonts w:asciiTheme="minorHAnsi" w:eastAsia="Calibri" w:hAnsiTheme="minorHAnsi"/>
          <w:color w:val="000000"/>
          <w:sz w:val="22"/>
          <w:szCs w:val="22"/>
          <w:lang w:val="en-US"/>
        </w:rPr>
        <w:t>, particularly in</w:t>
      </w:r>
      <w:r w:rsidRPr="007A5539">
        <w:rPr>
          <w:rFonts w:asciiTheme="minorHAnsi" w:eastAsia="Calibri" w:hAnsiTheme="minorHAnsi"/>
          <w:color w:val="000000"/>
          <w:sz w:val="22"/>
          <w:szCs w:val="22"/>
          <w:lang w:val="en-US"/>
        </w:rPr>
        <w:t xml:space="preserve"> the arrangement of conferences and other events in College</w:t>
      </w:r>
      <w:r>
        <w:rPr>
          <w:rFonts w:asciiTheme="minorHAnsi" w:eastAsia="Calibri" w:hAnsiTheme="minorHAnsi"/>
          <w:color w:val="000000"/>
          <w:sz w:val="22"/>
          <w:szCs w:val="22"/>
          <w:lang w:val="en-US"/>
        </w:rPr>
        <w:t>, ensuring</w:t>
      </w:r>
      <w:r w:rsidRPr="007A5539">
        <w:rPr>
          <w:rFonts w:asciiTheme="minorHAnsi" w:eastAsia="Calibri" w:hAnsiTheme="minorHAnsi"/>
          <w:color w:val="000000"/>
          <w:sz w:val="22"/>
          <w:szCs w:val="22"/>
          <w:lang w:val="en-US"/>
        </w:rPr>
        <w:t xml:space="preserve"> that lecture rooms and conference facilities are properly and correctly prepared to me</w:t>
      </w:r>
      <w:r>
        <w:rPr>
          <w:rFonts w:asciiTheme="minorHAnsi" w:eastAsia="Calibri" w:hAnsiTheme="minorHAnsi"/>
          <w:color w:val="000000"/>
          <w:sz w:val="22"/>
          <w:szCs w:val="22"/>
          <w:lang w:val="en-US"/>
        </w:rPr>
        <w:t>et customer</w:t>
      </w:r>
      <w:r w:rsidRPr="007A5539">
        <w:rPr>
          <w:rFonts w:asciiTheme="minorHAnsi" w:eastAsia="Calibri" w:hAnsiTheme="minorHAnsi"/>
          <w:color w:val="000000"/>
          <w:sz w:val="22"/>
          <w:szCs w:val="22"/>
          <w:lang w:val="en-US"/>
        </w:rPr>
        <w:t xml:space="preserve"> requirements. This will include moving furniture</w:t>
      </w:r>
      <w:r>
        <w:rPr>
          <w:rFonts w:asciiTheme="minorHAnsi" w:eastAsia="Calibri" w:hAnsiTheme="minorHAnsi"/>
          <w:color w:val="000000"/>
          <w:sz w:val="22"/>
          <w:szCs w:val="22"/>
          <w:lang w:val="en-US"/>
        </w:rPr>
        <w:t xml:space="preserve"> and</w:t>
      </w:r>
      <w:r w:rsidRPr="007A5539">
        <w:rPr>
          <w:rFonts w:asciiTheme="minorHAnsi" w:eastAsia="Calibri" w:hAnsiTheme="minorHAnsi"/>
          <w:color w:val="000000"/>
          <w:sz w:val="22"/>
          <w:szCs w:val="22"/>
          <w:lang w:val="en-US"/>
        </w:rPr>
        <w:t xml:space="preserve"> equipment around College at various and unsocial times of day, which is very much demand led and can be very physical. A good standard of general physical fitness and sound communication skills</w:t>
      </w:r>
      <w:r>
        <w:rPr>
          <w:rFonts w:asciiTheme="minorHAnsi" w:eastAsia="Calibri" w:hAnsiTheme="minorHAnsi"/>
          <w:color w:val="000000"/>
          <w:sz w:val="22"/>
          <w:szCs w:val="22"/>
          <w:lang w:val="en-US"/>
        </w:rPr>
        <w:t xml:space="preserve"> in English</w:t>
      </w:r>
      <w:r w:rsidRPr="007A5539">
        <w:rPr>
          <w:rFonts w:asciiTheme="minorHAnsi" w:eastAsia="Calibri" w:hAnsiTheme="minorHAnsi"/>
          <w:color w:val="000000"/>
          <w:sz w:val="22"/>
          <w:szCs w:val="22"/>
          <w:lang w:val="en-US"/>
        </w:rPr>
        <w:t xml:space="preserve"> are key requirements for this post.</w:t>
      </w:r>
      <w:r w:rsidRPr="00FE6F4E">
        <w:rPr>
          <w:rFonts w:asciiTheme="minorHAnsi" w:hAnsiTheme="minorHAnsi"/>
          <w:color w:val="333333"/>
          <w:sz w:val="22"/>
          <w:szCs w:val="22"/>
          <w:lang w:eastAsia="en-GB"/>
        </w:rPr>
        <w:t xml:space="preserve"> </w:t>
      </w:r>
    </w:p>
    <w:p w14:paraId="7DFE0511" w14:textId="77777777" w:rsidR="002C3A5E" w:rsidRPr="007A5539" w:rsidRDefault="002C3A5E" w:rsidP="002C3A5E">
      <w:pPr>
        <w:tabs>
          <w:tab w:val="left" w:pos="2127"/>
          <w:tab w:val="num" w:pos="6740"/>
        </w:tabs>
        <w:spacing w:line="276" w:lineRule="auto"/>
        <w:jc w:val="both"/>
        <w:rPr>
          <w:rFonts w:asciiTheme="minorHAnsi" w:hAnsiTheme="minorHAnsi"/>
          <w:color w:val="333333"/>
          <w:sz w:val="22"/>
          <w:szCs w:val="22"/>
          <w:lang w:eastAsia="en-GB"/>
        </w:rPr>
      </w:pPr>
    </w:p>
    <w:p w14:paraId="3EC40AA1" w14:textId="758E0094" w:rsidR="00FE6F4E" w:rsidRDefault="00FE6F4E" w:rsidP="00FE6F4E">
      <w:pPr>
        <w:spacing w:line="276" w:lineRule="auto"/>
        <w:jc w:val="both"/>
        <w:textAlignment w:val="baseline"/>
        <w:rPr>
          <w:rFonts w:asciiTheme="minorHAnsi" w:eastAsia="Calibri" w:hAnsiTheme="minorHAnsi"/>
          <w:color w:val="000000"/>
          <w:sz w:val="22"/>
          <w:szCs w:val="22"/>
          <w:lang w:val="en-US"/>
        </w:rPr>
      </w:pPr>
      <w:r>
        <w:rPr>
          <w:rFonts w:asciiTheme="minorHAnsi" w:eastAsia="Calibri" w:hAnsiTheme="minorHAnsi"/>
          <w:color w:val="000000"/>
          <w:sz w:val="22"/>
          <w:szCs w:val="22"/>
          <w:lang w:val="en-US"/>
        </w:rPr>
        <w:t>You will be</w:t>
      </w:r>
      <w:r w:rsidR="0081753D" w:rsidRPr="007A5539">
        <w:rPr>
          <w:rFonts w:asciiTheme="minorHAnsi" w:eastAsia="Calibri" w:hAnsiTheme="minorHAnsi"/>
          <w:color w:val="000000"/>
          <w:sz w:val="22"/>
          <w:szCs w:val="22"/>
          <w:lang w:val="en-US"/>
        </w:rPr>
        <w:t xml:space="preserve"> responsible to the Lodge Manager or </w:t>
      </w:r>
      <w:r>
        <w:rPr>
          <w:rFonts w:asciiTheme="minorHAnsi" w:eastAsia="Calibri" w:hAnsiTheme="minorHAnsi"/>
          <w:color w:val="000000"/>
          <w:sz w:val="22"/>
          <w:szCs w:val="22"/>
          <w:lang w:val="en-US"/>
        </w:rPr>
        <w:t>Deputy Lodge Managers and</w:t>
      </w:r>
      <w:r w:rsidR="004256EA" w:rsidRPr="007A5539">
        <w:rPr>
          <w:rFonts w:asciiTheme="minorHAnsi" w:eastAsia="Calibri" w:hAnsiTheme="minorHAnsi"/>
          <w:color w:val="000000"/>
          <w:sz w:val="22"/>
          <w:szCs w:val="22"/>
          <w:lang w:val="en-US"/>
        </w:rPr>
        <w:t xml:space="preserve"> undertak</w:t>
      </w:r>
      <w:r>
        <w:rPr>
          <w:rFonts w:asciiTheme="minorHAnsi" w:eastAsia="Calibri" w:hAnsiTheme="minorHAnsi"/>
          <w:color w:val="000000"/>
          <w:sz w:val="22"/>
          <w:szCs w:val="22"/>
          <w:lang w:val="en-US"/>
        </w:rPr>
        <w:t>e</w:t>
      </w:r>
      <w:r w:rsidR="00AB657B" w:rsidRPr="007A5539">
        <w:rPr>
          <w:rFonts w:asciiTheme="minorHAnsi" w:eastAsia="Calibri" w:hAnsiTheme="minorHAnsi"/>
          <w:color w:val="000000"/>
          <w:sz w:val="22"/>
          <w:szCs w:val="22"/>
          <w:lang w:val="en-US"/>
        </w:rPr>
        <w:t xml:space="preserve"> a wide variety of</w:t>
      </w:r>
      <w:r w:rsidR="00A16287" w:rsidRPr="007A5539">
        <w:rPr>
          <w:rFonts w:asciiTheme="minorHAnsi" w:eastAsia="Calibri" w:hAnsiTheme="minorHAnsi"/>
          <w:color w:val="000000"/>
          <w:sz w:val="22"/>
          <w:szCs w:val="22"/>
          <w:lang w:val="en-US"/>
        </w:rPr>
        <w:t xml:space="preserve"> duties</w:t>
      </w:r>
      <w:r>
        <w:rPr>
          <w:rFonts w:asciiTheme="minorHAnsi" w:eastAsia="Calibri" w:hAnsiTheme="minorHAnsi"/>
          <w:color w:val="000000"/>
          <w:sz w:val="22"/>
          <w:szCs w:val="22"/>
          <w:lang w:val="en-US"/>
        </w:rPr>
        <w:t xml:space="preserve"> </w:t>
      </w:r>
      <w:r w:rsidR="00690CB2">
        <w:rPr>
          <w:rFonts w:asciiTheme="minorHAnsi" w:eastAsia="Calibri" w:hAnsiTheme="minorHAnsi"/>
          <w:color w:val="000000"/>
          <w:sz w:val="22"/>
          <w:szCs w:val="22"/>
          <w:lang w:val="en-US"/>
        </w:rPr>
        <w:t>including;</w:t>
      </w:r>
      <w:r w:rsidR="00A16287" w:rsidRPr="007A5539">
        <w:rPr>
          <w:rFonts w:asciiTheme="minorHAnsi" w:eastAsia="Calibri" w:hAnsiTheme="minorHAnsi"/>
          <w:color w:val="000000"/>
          <w:sz w:val="22"/>
          <w:szCs w:val="22"/>
          <w:lang w:val="en-US"/>
        </w:rPr>
        <w:t xml:space="preserve"> </w:t>
      </w:r>
      <w:r w:rsidR="00E25708" w:rsidRPr="007A5539">
        <w:rPr>
          <w:rFonts w:asciiTheme="minorHAnsi" w:eastAsia="Calibri" w:hAnsiTheme="minorHAnsi"/>
          <w:color w:val="000000"/>
          <w:sz w:val="22"/>
          <w:szCs w:val="22"/>
          <w:lang w:val="en-US"/>
        </w:rPr>
        <w:t>staffing the reception</w:t>
      </w:r>
      <w:r>
        <w:rPr>
          <w:rFonts w:asciiTheme="minorHAnsi" w:eastAsia="Calibri" w:hAnsiTheme="minorHAnsi"/>
          <w:color w:val="000000"/>
          <w:sz w:val="22"/>
          <w:szCs w:val="22"/>
          <w:lang w:val="en-US"/>
        </w:rPr>
        <w:t xml:space="preserve"> desk</w:t>
      </w:r>
      <w:r w:rsidR="00690CB2">
        <w:rPr>
          <w:rFonts w:asciiTheme="minorHAnsi" w:eastAsia="Calibri" w:hAnsiTheme="minorHAnsi"/>
          <w:color w:val="000000"/>
          <w:sz w:val="22"/>
          <w:szCs w:val="22"/>
          <w:lang w:val="en-US"/>
        </w:rPr>
        <w:t>,</w:t>
      </w:r>
      <w:r>
        <w:rPr>
          <w:rFonts w:asciiTheme="minorHAnsi" w:eastAsia="Calibri" w:hAnsiTheme="minorHAnsi"/>
          <w:color w:val="000000"/>
          <w:sz w:val="22"/>
          <w:szCs w:val="22"/>
          <w:lang w:val="en-US"/>
        </w:rPr>
        <w:t xml:space="preserve"> </w:t>
      </w:r>
      <w:r w:rsidR="00690CB2">
        <w:rPr>
          <w:rFonts w:asciiTheme="minorHAnsi" w:eastAsia="Calibri" w:hAnsiTheme="minorHAnsi"/>
          <w:color w:val="000000"/>
          <w:sz w:val="22"/>
          <w:szCs w:val="22"/>
          <w:lang w:val="en-US"/>
        </w:rPr>
        <w:t>dealing efficiently with</w:t>
      </w:r>
      <w:r>
        <w:rPr>
          <w:rFonts w:asciiTheme="minorHAnsi" w:eastAsia="Calibri" w:hAnsiTheme="minorHAnsi"/>
          <w:color w:val="000000"/>
          <w:sz w:val="22"/>
          <w:szCs w:val="22"/>
          <w:lang w:val="en-US"/>
        </w:rPr>
        <w:t xml:space="preserve"> queries</w:t>
      </w:r>
      <w:r w:rsidR="00E25708" w:rsidRPr="007A5539">
        <w:rPr>
          <w:rFonts w:asciiTheme="minorHAnsi" w:eastAsia="Calibri" w:hAnsiTheme="minorHAnsi"/>
          <w:color w:val="000000"/>
          <w:sz w:val="22"/>
          <w:szCs w:val="22"/>
          <w:lang w:val="en-US"/>
        </w:rPr>
        <w:t>,</w:t>
      </w:r>
      <w:r w:rsidR="004256EA" w:rsidRPr="007A5539">
        <w:rPr>
          <w:rFonts w:asciiTheme="minorHAnsi" w:eastAsia="Calibri" w:hAnsiTheme="minorHAnsi"/>
          <w:color w:val="000000"/>
          <w:sz w:val="22"/>
          <w:szCs w:val="22"/>
          <w:lang w:val="en-US"/>
        </w:rPr>
        <w:t xml:space="preserve"> </w:t>
      </w:r>
      <w:r w:rsidR="00AB657B" w:rsidRPr="007A5539">
        <w:rPr>
          <w:rFonts w:asciiTheme="minorHAnsi" w:eastAsia="Calibri" w:hAnsiTheme="minorHAnsi"/>
          <w:color w:val="000000"/>
          <w:sz w:val="22"/>
          <w:szCs w:val="22"/>
          <w:lang w:val="en-US"/>
        </w:rPr>
        <w:t xml:space="preserve">monitoring security systems and responding to </w:t>
      </w:r>
      <w:r w:rsidR="00E25708" w:rsidRPr="007A5539">
        <w:rPr>
          <w:rFonts w:asciiTheme="minorHAnsi" w:eastAsia="Calibri" w:hAnsiTheme="minorHAnsi"/>
          <w:color w:val="000000"/>
          <w:sz w:val="22"/>
          <w:szCs w:val="22"/>
          <w:lang w:val="en-US"/>
        </w:rPr>
        <w:t>emergency monitoring equipment</w:t>
      </w:r>
      <w:r w:rsidR="00AB657B" w:rsidRPr="007A5539">
        <w:rPr>
          <w:rFonts w:asciiTheme="minorHAnsi" w:eastAsia="Calibri" w:hAnsiTheme="minorHAnsi"/>
          <w:color w:val="000000"/>
          <w:sz w:val="22"/>
          <w:szCs w:val="22"/>
          <w:lang w:val="en-US"/>
        </w:rPr>
        <w:t>, such as fire alarms or accidents</w:t>
      </w:r>
      <w:r w:rsidR="00690CB2">
        <w:rPr>
          <w:rFonts w:asciiTheme="minorHAnsi" w:eastAsia="Calibri" w:hAnsiTheme="minorHAnsi"/>
          <w:color w:val="000000"/>
          <w:sz w:val="22"/>
          <w:szCs w:val="22"/>
          <w:lang w:val="en-US"/>
        </w:rPr>
        <w:t xml:space="preserve"> </w:t>
      </w:r>
      <w:r w:rsidR="002C3A5E">
        <w:rPr>
          <w:rFonts w:asciiTheme="minorHAnsi" w:eastAsia="Calibri" w:hAnsiTheme="minorHAnsi"/>
          <w:color w:val="000000"/>
          <w:sz w:val="22"/>
          <w:szCs w:val="22"/>
          <w:lang w:val="en-US"/>
        </w:rPr>
        <w:t xml:space="preserve">and </w:t>
      </w:r>
      <w:r w:rsidR="002C3A5E" w:rsidRPr="007A5539">
        <w:rPr>
          <w:rFonts w:asciiTheme="minorHAnsi" w:eastAsia="Calibri" w:hAnsiTheme="minorHAnsi"/>
          <w:color w:val="000000"/>
          <w:sz w:val="22"/>
          <w:szCs w:val="22"/>
          <w:lang w:val="en-US"/>
        </w:rPr>
        <w:t>monitoring</w:t>
      </w:r>
      <w:r w:rsidR="004256EA" w:rsidRPr="007A5539">
        <w:rPr>
          <w:rFonts w:asciiTheme="minorHAnsi" w:eastAsia="Calibri" w:hAnsiTheme="minorHAnsi"/>
          <w:color w:val="000000"/>
          <w:sz w:val="22"/>
          <w:szCs w:val="22"/>
          <w:lang w:val="en-US"/>
        </w:rPr>
        <w:t xml:space="preserve"> and controlled access into the College premises</w:t>
      </w:r>
      <w:r w:rsidR="00871CAF" w:rsidRPr="007A5539">
        <w:rPr>
          <w:rFonts w:asciiTheme="minorHAnsi" w:eastAsia="Calibri" w:hAnsiTheme="minorHAnsi"/>
          <w:color w:val="000000"/>
          <w:sz w:val="22"/>
          <w:szCs w:val="22"/>
          <w:lang w:val="en-US"/>
        </w:rPr>
        <w:t xml:space="preserve"> and buildings</w:t>
      </w:r>
      <w:r w:rsidR="004256EA" w:rsidRPr="007A5539">
        <w:rPr>
          <w:rFonts w:asciiTheme="minorHAnsi" w:eastAsia="Calibri" w:hAnsiTheme="minorHAnsi"/>
          <w:color w:val="000000"/>
          <w:sz w:val="22"/>
          <w:szCs w:val="22"/>
          <w:lang w:val="en-US"/>
        </w:rPr>
        <w:t xml:space="preserve"> by visitors, guests and contractors. </w:t>
      </w:r>
    </w:p>
    <w:p w14:paraId="449311F3" w14:textId="135F717D" w:rsidR="00596239" w:rsidRPr="005865F7" w:rsidRDefault="00596239" w:rsidP="00914C50">
      <w:pPr>
        <w:tabs>
          <w:tab w:val="left" w:pos="2127"/>
          <w:tab w:val="num" w:pos="6740"/>
        </w:tabs>
        <w:jc w:val="both"/>
        <w:rPr>
          <w:rFonts w:asciiTheme="minorHAnsi" w:hAnsiTheme="minorHAnsi"/>
          <w:color w:val="333333"/>
          <w:sz w:val="16"/>
          <w:szCs w:val="16"/>
          <w:lang w:eastAsia="en-GB"/>
        </w:rPr>
      </w:pPr>
    </w:p>
    <w:p w14:paraId="2C76B7CA" w14:textId="19D41E47" w:rsidR="007A2AF5" w:rsidRDefault="007A2AF5" w:rsidP="007F2DDA">
      <w:pPr>
        <w:tabs>
          <w:tab w:val="left" w:pos="2127"/>
          <w:tab w:val="num" w:pos="6740"/>
        </w:tabs>
        <w:spacing w:line="276" w:lineRule="auto"/>
        <w:jc w:val="both"/>
        <w:rPr>
          <w:rFonts w:asciiTheme="minorHAnsi" w:hAnsiTheme="minorHAnsi"/>
          <w:color w:val="333333"/>
          <w:sz w:val="22"/>
          <w:szCs w:val="22"/>
          <w:lang w:eastAsia="en-GB"/>
        </w:rPr>
      </w:pPr>
      <w:r w:rsidRPr="007A5539">
        <w:rPr>
          <w:rFonts w:asciiTheme="minorHAnsi" w:hAnsiTheme="minorHAnsi"/>
          <w:color w:val="333333"/>
          <w:sz w:val="22"/>
          <w:szCs w:val="22"/>
          <w:lang w:eastAsia="en-GB"/>
        </w:rPr>
        <w:t>Lodge staff</w:t>
      </w:r>
      <w:r w:rsidR="006E45CE" w:rsidRPr="007A5539">
        <w:rPr>
          <w:rFonts w:asciiTheme="minorHAnsi" w:hAnsiTheme="minorHAnsi"/>
          <w:color w:val="333333"/>
          <w:sz w:val="22"/>
          <w:szCs w:val="22"/>
          <w:lang w:eastAsia="en-GB"/>
        </w:rPr>
        <w:t xml:space="preserve"> provide first line response to any accidents</w:t>
      </w:r>
      <w:r w:rsidR="001A7265" w:rsidRPr="007A5539">
        <w:rPr>
          <w:rFonts w:asciiTheme="minorHAnsi" w:hAnsiTheme="minorHAnsi"/>
          <w:color w:val="333333"/>
          <w:sz w:val="22"/>
          <w:szCs w:val="22"/>
          <w:lang w:eastAsia="en-GB"/>
        </w:rPr>
        <w:t xml:space="preserve"> in College</w:t>
      </w:r>
      <w:r w:rsidR="006E45CE" w:rsidRPr="007A5539">
        <w:rPr>
          <w:rFonts w:asciiTheme="minorHAnsi" w:hAnsiTheme="minorHAnsi"/>
          <w:color w:val="333333"/>
          <w:sz w:val="22"/>
          <w:szCs w:val="22"/>
          <w:lang w:eastAsia="en-GB"/>
        </w:rPr>
        <w:t xml:space="preserve"> and are therefore</w:t>
      </w:r>
      <w:r w:rsidR="00A16287" w:rsidRPr="007A5539">
        <w:rPr>
          <w:rFonts w:asciiTheme="minorHAnsi" w:hAnsiTheme="minorHAnsi"/>
          <w:color w:val="333333"/>
          <w:sz w:val="22"/>
          <w:szCs w:val="22"/>
          <w:lang w:eastAsia="en-GB"/>
        </w:rPr>
        <w:t xml:space="preserve"> </w:t>
      </w:r>
      <w:r w:rsidR="006E45CE" w:rsidRPr="007A5539">
        <w:rPr>
          <w:rFonts w:asciiTheme="minorHAnsi" w:hAnsiTheme="minorHAnsi"/>
          <w:color w:val="333333"/>
          <w:sz w:val="22"/>
          <w:szCs w:val="22"/>
          <w:lang w:eastAsia="en-GB"/>
        </w:rPr>
        <w:t>required</w:t>
      </w:r>
      <w:r w:rsidR="00596239" w:rsidRPr="007A5539">
        <w:rPr>
          <w:rFonts w:asciiTheme="minorHAnsi" w:hAnsiTheme="minorHAnsi"/>
          <w:color w:val="333333"/>
          <w:sz w:val="22"/>
          <w:szCs w:val="22"/>
          <w:lang w:eastAsia="en-GB"/>
        </w:rPr>
        <w:t xml:space="preserve"> to become </w:t>
      </w:r>
      <w:r w:rsidRPr="007A5539">
        <w:rPr>
          <w:rFonts w:asciiTheme="minorHAnsi" w:hAnsiTheme="minorHAnsi"/>
          <w:color w:val="333333"/>
          <w:sz w:val="22"/>
          <w:szCs w:val="22"/>
          <w:lang w:eastAsia="en-GB"/>
        </w:rPr>
        <w:t>qualified first a</w:t>
      </w:r>
      <w:r w:rsidR="00382392">
        <w:rPr>
          <w:rFonts w:asciiTheme="minorHAnsi" w:hAnsiTheme="minorHAnsi"/>
          <w:color w:val="333333"/>
          <w:sz w:val="22"/>
          <w:szCs w:val="22"/>
          <w:lang w:eastAsia="en-GB"/>
        </w:rPr>
        <w:t xml:space="preserve">iders. </w:t>
      </w:r>
    </w:p>
    <w:p w14:paraId="6175943A" w14:textId="4F917DAF" w:rsidR="007B1BE7" w:rsidRPr="005865F7" w:rsidRDefault="007B1BE7" w:rsidP="00914C50">
      <w:pPr>
        <w:tabs>
          <w:tab w:val="left" w:pos="2127"/>
          <w:tab w:val="num" w:pos="6740"/>
        </w:tabs>
        <w:jc w:val="both"/>
        <w:rPr>
          <w:rFonts w:asciiTheme="minorHAnsi" w:hAnsiTheme="minorHAnsi"/>
          <w:color w:val="333333"/>
          <w:sz w:val="16"/>
          <w:szCs w:val="16"/>
          <w:lang w:eastAsia="en-GB"/>
        </w:rPr>
      </w:pPr>
    </w:p>
    <w:p w14:paraId="76C458B9" w14:textId="7DF439FA" w:rsidR="007B1BE7" w:rsidRPr="007A5539" w:rsidRDefault="007B1BE7" w:rsidP="007F2DDA">
      <w:pPr>
        <w:spacing w:line="276" w:lineRule="auto"/>
        <w:jc w:val="both"/>
        <w:rPr>
          <w:rFonts w:asciiTheme="minorHAnsi" w:hAnsiTheme="minorHAnsi"/>
          <w:sz w:val="22"/>
          <w:szCs w:val="22"/>
        </w:rPr>
      </w:pPr>
      <w:r w:rsidRPr="007A5539">
        <w:rPr>
          <w:rFonts w:asciiTheme="minorHAnsi" w:hAnsiTheme="minorHAnsi"/>
          <w:sz w:val="22"/>
          <w:szCs w:val="22"/>
        </w:rPr>
        <w:t>As part of our commitment to equality and diversity, we would particularly welcome applications from women, who are currently under-represented in the Lodge.</w:t>
      </w:r>
      <w:r w:rsidR="007F2DDA">
        <w:rPr>
          <w:rFonts w:asciiTheme="minorHAnsi" w:hAnsiTheme="minorHAnsi"/>
          <w:sz w:val="22"/>
          <w:szCs w:val="22"/>
        </w:rPr>
        <w:t xml:space="preserve"> </w:t>
      </w:r>
      <w:r w:rsidR="007F2DDA">
        <w:rPr>
          <w:rFonts w:asciiTheme="minorHAnsi" w:hAnsiTheme="minorHAnsi"/>
          <w:color w:val="333333"/>
          <w:sz w:val="22"/>
          <w:szCs w:val="22"/>
          <w:lang w:eastAsia="en-GB"/>
        </w:rPr>
        <w:t>We offer generous benefits and full uniform, first aid and training will be provided.</w:t>
      </w:r>
    </w:p>
    <w:p w14:paraId="658CA15F" w14:textId="77777777" w:rsidR="007A2AF5" w:rsidRPr="005865F7" w:rsidRDefault="007A2AF5" w:rsidP="007A2AF5">
      <w:pPr>
        <w:jc w:val="both"/>
        <w:rPr>
          <w:rFonts w:asciiTheme="minorHAnsi" w:hAnsiTheme="minorHAnsi"/>
          <w:sz w:val="16"/>
          <w:szCs w:val="16"/>
        </w:rPr>
      </w:pPr>
    </w:p>
    <w:p w14:paraId="5F17B691" w14:textId="77777777" w:rsidR="007A2AF5" w:rsidRPr="007A5539" w:rsidRDefault="007A2AF5" w:rsidP="007A2AF5">
      <w:pPr>
        <w:jc w:val="both"/>
        <w:rPr>
          <w:rFonts w:asciiTheme="minorHAnsi" w:hAnsiTheme="minorHAnsi"/>
          <w:b/>
          <w:color w:val="C00000"/>
          <w:sz w:val="28"/>
          <w:szCs w:val="28"/>
        </w:rPr>
      </w:pPr>
      <w:r w:rsidRPr="007A5539">
        <w:rPr>
          <w:rFonts w:asciiTheme="minorHAnsi" w:hAnsiTheme="minorHAnsi"/>
          <w:b/>
          <w:color w:val="C00000"/>
          <w:sz w:val="28"/>
          <w:szCs w:val="28"/>
        </w:rPr>
        <w:t>About Somerville College</w:t>
      </w:r>
    </w:p>
    <w:p w14:paraId="2BC3B896" w14:textId="77777777" w:rsidR="007A2AF5" w:rsidRPr="00FE6F4E" w:rsidRDefault="007A2AF5" w:rsidP="007A2AF5">
      <w:pPr>
        <w:jc w:val="both"/>
        <w:rPr>
          <w:rFonts w:asciiTheme="minorHAnsi" w:hAnsiTheme="minorHAnsi"/>
          <w:b/>
          <w:color w:val="C00000"/>
          <w:sz w:val="4"/>
          <w:szCs w:val="4"/>
        </w:rPr>
      </w:pPr>
    </w:p>
    <w:p w14:paraId="59CB0282" w14:textId="1B4E9821" w:rsidR="00FE6F4E" w:rsidRPr="007A5539" w:rsidRDefault="007A2AF5" w:rsidP="00FE6F4E">
      <w:pPr>
        <w:spacing w:line="276" w:lineRule="auto"/>
        <w:jc w:val="both"/>
        <w:rPr>
          <w:rFonts w:asciiTheme="minorHAnsi" w:hAnsiTheme="minorHAnsi"/>
          <w:sz w:val="22"/>
          <w:szCs w:val="22"/>
        </w:rPr>
      </w:pPr>
      <w:r w:rsidRPr="007A5539">
        <w:rPr>
          <w:rFonts w:asciiTheme="minorHAnsi" w:hAnsiTheme="minorHAnsi"/>
          <w:sz w:val="22"/>
          <w:szCs w:val="22"/>
        </w:rPr>
        <w:t>Somerville is a forward-looking and adventurous College with a reputation of openness and inclusiveness.  It is among the most international of the Oxford colleges that admit both undergraduate and graduate students, and is a friendly and diverse place which provides access to research, learning and the pursuit of excellence in all that we do. The current community comprises approximately 550 undergraduate and graduate students, many of whom live on site, and around 200 academic and support staff as well as a host of visiting academics, former members, conference and bed and breakfast guests.</w:t>
      </w:r>
    </w:p>
    <w:p w14:paraId="560AABA8" w14:textId="77777777" w:rsidR="007A2AF5" w:rsidRPr="007A5539" w:rsidRDefault="007A2AF5" w:rsidP="007A2AF5">
      <w:pPr>
        <w:pStyle w:val="Heading4"/>
        <w:spacing w:after="120"/>
        <w:rPr>
          <w:rFonts w:asciiTheme="minorHAnsi" w:hAnsiTheme="minorHAnsi"/>
          <w:b w:val="0"/>
          <w:i w:val="0"/>
          <w:color w:val="C00000"/>
          <w:sz w:val="28"/>
          <w:szCs w:val="28"/>
        </w:rPr>
      </w:pPr>
      <w:r w:rsidRPr="007A5539">
        <w:rPr>
          <w:rFonts w:asciiTheme="minorHAnsi" w:hAnsiTheme="minorHAnsi"/>
          <w:i w:val="0"/>
          <w:color w:val="C00000"/>
          <w:sz w:val="28"/>
          <w:szCs w:val="28"/>
        </w:rPr>
        <w:t xml:space="preserve">The College Lodge </w:t>
      </w:r>
    </w:p>
    <w:p w14:paraId="72683899" w14:textId="78932091" w:rsidR="007A2AF5" w:rsidRPr="007A5539" w:rsidRDefault="007A2AF5" w:rsidP="00FE6F4E">
      <w:pPr>
        <w:spacing w:line="276" w:lineRule="auto"/>
        <w:jc w:val="both"/>
        <w:rPr>
          <w:rFonts w:asciiTheme="minorHAnsi" w:hAnsiTheme="minorHAnsi"/>
          <w:color w:val="333333"/>
          <w:sz w:val="22"/>
          <w:szCs w:val="22"/>
          <w:lang w:eastAsia="en-GB"/>
        </w:rPr>
      </w:pPr>
      <w:r w:rsidRPr="007A5539">
        <w:rPr>
          <w:rFonts w:asciiTheme="minorHAnsi" w:hAnsiTheme="minorHAnsi"/>
          <w:color w:val="333333"/>
          <w:sz w:val="22"/>
          <w:szCs w:val="22"/>
          <w:lang w:eastAsia="en-GB"/>
        </w:rPr>
        <w:t>The Lodge is staffed seven days a week, twenty-four hours a day, by a team of full time and part time Lodge staff providing reception and security services for the College.   The department is mana</w:t>
      </w:r>
      <w:r w:rsidR="00382392">
        <w:rPr>
          <w:rFonts w:asciiTheme="minorHAnsi" w:hAnsiTheme="minorHAnsi"/>
          <w:color w:val="333333"/>
          <w:sz w:val="22"/>
          <w:szCs w:val="22"/>
          <w:lang w:eastAsia="en-GB"/>
        </w:rPr>
        <w:t>ged by the Lodge Manager, who is supported</w:t>
      </w:r>
      <w:bookmarkStart w:id="0" w:name="_GoBack"/>
      <w:bookmarkEnd w:id="0"/>
      <w:r w:rsidRPr="007A5539">
        <w:rPr>
          <w:rFonts w:asciiTheme="minorHAnsi" w:hAnsiTheme="minorHAnsi"/>
          <w:color w:val="333333"/>
          <w:sz w:val="22"/>
          <w:szCs w:val="22"/>
          <w:lang w:eastAsia="en-GB"/>
        </w:rPr>
        <w:t xml:space="preserve"> by two Deputy Lodge Managers.  </w:t>
      </w:r>
    </w:p>
    <w:p w14:paraId="23504D5B" w14:textId="77777777" w:rsidR="00914C50" w:rsidRPr="00FE6F4E" w:rsidRDefault="00914C50" w:rsidP="00FE6F4E">
      <w:pPr>
        <w:spacing w:line="276" w:lineRule="auto"/>
        <w:jc w:val="both"/>
        <w:rPr>
          <w:rFonts w:asciiTheme="minorHAnsi" w:hAnsiTheme="minorHAnsi"/>
          <w:color w:val="333333"/>
          <w:sz w:val="8"/>
          <w:szCs w:val="8"/>
          <w:lang w:eastAsia="en-GB"/>
        </w:rPr>
      </w:pPr>
    </w:p>
    <w:p w14:paraId="5AB454A1" w14:textId="2F18152D" w:rsidR="00914C50" w:rsidRPr="007A5539" w:rsidRDefault="00382392" w:rsidP="00FE6F4E">
      <w:pPr>
        <w:tabs>
          <w:tab w:val="left" w:pos="2127"/>
          <w:tab w:val="num" w:pos="6740"/>
        </w:tabs>
        <w:spacing w:line="276" w:lineRule="auto"/>
        <w:jc w:val="both"/>
        <w:rPr>
          <w:rFonts w:asciiTheme="minorHAnsi" w:hAnsiTheme="minorHAnsi"/>
          <w:bCs/>
          <w:sz w:val="22"/>
          <w:szCs w:val="22"/>
        </w:rPr>
      </w:pPr>
      <w:r>
        <w:rPr>
          <w:rFonts w:asciiTheme="minorHAnsi" w:hAnsiTheme="minorHAnsi"/>
          <w:color w:val="333333"/>
          <w:sz w:val="22"/>
          <w:szCs w:val="22"/>
          <w:lang w:eastAsia="en-GB"/>
        </w:rPr>
        <w:t>The Lodge is</w:t>
      </w:r>
      <w:r w:rsidR="007A2AF5" w:rsidRPr="007A5539">
        <w:rPr>
          <w:rFonts w:asciiTheme="minorHAnsi" w:hAnsiTheme="minorHAnsi"/>
          <w:color w:val="333333"/>
          <w:sz w:val="22"/>
          <w:szCs w:val="22"/>
          <w:lang w:eastAsia="en-GB"/>
        </w:rPr>
        <w:t xml:space="preserve"> a focal point for communication within the College and is the first point of contact for students, academics, alumni, conference delegates, bed and breakfast guests and other visitors to the College.  Porters are required to wear a</w:t>
      </w:r>
      <w:r w:rsidR="007A2AF5" w:rsidRPr="007A5539">
        <w:rPr>
          <w:rFonts w:asciiTheme="minorHAnsi" w:hAnsiTheme="minorHAnsi"/>
          <w:bCs/>
          <w:sz w:val="22"/>
          <w:szCs w:val="22"/>
        </w:rPr>
        <w:t xml:space="preserve"> uniform and to present themselves smartly at all times whilst at work. </w:t>
      </w:r>
    </w:p>
    <w:p w14:paraId="53F9F879" w14:textId="1D611818" w:rsidR="006E1891" w:rsidRDefault="006E1891" w:rsidP="007A2AF5">
      <w:pPr>
        <w:jc w:val="both"/>
        <w:rPr>
          <w:rFonts w:asciiTheme="minorHAnsi" w:hAnsiTheme="minorHAnsi"/>
          <w:b/>
          <w:color w:val="C00000"/>
          <w:sz w:val="28"/>
          <w:szCs w:val="28"/>
        </w:rPr>
      </w:pPr>
    </w:p>
    <w:p w14:paraId="30E624B7" w14:textId="77777777" w:rsidR="007F2DDA" w:rsidRPr="007A5539" w:rsidRDefault="007F2DDA" w:rsidP="007A2AF5">
      <w:pPr>
        <w:jc w:val="both"/>
        <w:rPr>
          <w:rFonts w:asciiTheme="minorHAnsi" w:hAnsiTheme="minorHAnsi"/>
          <w:b/>
          <w:color w:val="C00000"/>
          <w:sz w:val="28"/>
          <w:szCs w:val="28"/>
        </w:rPr>
      </w:pPr>
    </w:p>
    <w:p w14:paraId="7259BD34" w14:textId="77777777" w:rsidR="00FE6F4E" w:rsidRPr="005865F7" w:rsidRDefault="00FE6F4E" w:rsidP="007A2AF5">
      <w:pPr>
        <w:jc w:val="both"/>
        <w:rPr>
          <w:rFonts w:asciiTheme="minorHAnsi" w:hAnsiTheme="minorHAnsi"/>
          <w:b/>
          <w:color w:val="C00000"/>
          <w:sz w:val="16"/>
          <w:szCs w:val="16"/>
        </w:rPr>
      </w:pPr>
    </w:p>
    <w:p w14:paraId="37BE2721" w14:textId="312EFAD6" w:rsidR="00596239" w:rsidRPr="007A5539" w:rsidRDefault="007A2AF5" w:rsidP="007A2AF5">
      <w:pPr>
        <w:jc w:val="both"/>
        <w:rPr>
          <w:rFonts w:asciiTheme="minorHAnsi" w:hAnsiTheme="minorHAnsi"/>
          <w:b/>
          <w:color w:val="C00000"/>
          <w:sz w:val="28"/>
          <w:szCs w:val="28"/>
        </w:rPr>
      </w:pPr>
      <w:r w:rsidRPr="007A5539">
        <w:rPr>
          <w:rFonts w:asciiTheme="minorHAnsi" w:hAnsiTheme="minorHAnsi"/>
          <w:b/>
          <w:color w:val="C00000"/>
          <w:sz w:val="28"/>
          <w:szCs w:val="28"/>
        </w:rPr>
        <w:t>Lodge Organisation Chart</w:t>
      </w:r>
    </w:p>
    <w:p w14:paraId="14EFE96B" w14:textId="77777777" w:rsidR="00914C50" w:rsidRPr="007A5539" w:rsidRDefault="00914C50" w:rsidP="007A2AF5">
      <w:pPr>
        <w:jc w:val="both"/>
        <w:rPr>
          <w:rFonts w:asciiTheme="minorHAnsi" w:hAnsiTheme="minorHAnsi"/>
          <w:b/>
          <w:color w:val="C00000"/>
          <w:sz w:val="22"/>
          <w:szCs w:val="22"/>
        </w:rPr>
      </w:pPr>
    </w:p>
    <w:p w14:paraId="2067D2E7" w14:textId="6C4F2314" w:rsidR="00596239" w:rsidRPr="005865F7" w:rsidRDefault="007A2AF5" w:rsidP="005865F7">
      <w:pPr>
        <w:spacing w:line="276" w:lineRule="auto"/>
        <w:rPr>
          <w:rFonts w:asciiTheme="minorHAnsi" w:eastAsiaTheme="majorEastAsia" w:hAnsiTheme="minorHAnsi"/>
          <w:color w:val="0000FF"/>
          <w:sz w:val="22"/>
          <w:szCs w:val="22"/>
          <w:u w:val="single"/>
        </w:rPr>
      </w:pPr>
      <w:r w:rsidRPr="007A5539">
        <w:rPr>
          <w:rFonts w:asciiTheme="minorHAnsi" w:hAnsiTheme="minorHAnsi"/>
          <w:noProof/>
          <w:sz w:val="22"/>
          <w:szCs w:val="22"/>
          <w:lang w:eastAsia="en-GB"/>
        </w:rPr>
        <w:lastRenderedPageBreak/>
        <mc:AlternateContent>
          <mc:Choice Requires="wps">
            <w:drawing>
              <wp:anchor distT="0" distB="0" distL="114300" distR="114300" simplePos="0" relativeHeight="251668480" behindDoc="0" locked="0" layoutInCell="1" allowOverlap="1" wp14:anchorId="40518DD3" wp14:editId="13BAA5F5">
                <wp:simplePos x="0" y="0"/>
                <wp:positionH relativeFrom="column">
                  <wp:posOffset>4488180</wp:posOffset>
                </wp:positionH>
                <wp:positionV relativeFrom="paragraph">
                  <wp:posOffset>265430</wp:posOffset>
                </wp:positionV>
                <wp:extent cx="2179320" cy="1143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143000"/>
                        </a:xfrm>
                        <a:prstGeom prst="rect">
                          <a:avLst/>
                        </a:prstGeom>
                        <a:noFill/>
                        <a:ln w="9525">
                          <a:noFill/>
                          <a:miter lim="800000"/>
                          <a:headEnd/>
                          <a:tailEnd/>
                        </a:ln>
                      </wps:spPr>
                      <wps:txbx>
                        <w:txbxContent>
                          <w:p w14:paraId="19A1BE9E" w14:textId="77777777" w:rsidR="007A2AF5" w:rsidRDefault="007A2AF5" w:rsidP="007A2AF5">
                            <w:pPr>
                              <w:jc w:val="right"/>
                            </w:pPr>
                            <w:r w:rsidRPr="0046063D">
                              <w:rPr>
                                <w:rFonts w:ascii="Calibri" w:hAnsi="Calibri"/>
                                <w:sz w:val="22"/>
                                <w:szCs w:val="22"/>
                              </w:rPr>
                              <w:t xml:space="preserve">For further information about the College, please visit </w:t>
                            </w:r>
                            <w:hyperlink r:id="rId10">
                              <w:r w:rsidRPr="0046063D">
                                <w:rPr>
                                  <w:rStyle w:val="Hyperlink"/>
                                  <w:rFonts w:ascii="Calibri" w:eastAsiaTheme="majorEastAsia" w:hAnsi="Calibri"/>
                                  <w:sz w:val="22"/>
                                  <w:szCs w:val="22"/>
                                </w:rPr>
                                <w:t>www.some.ox.ac.uk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518DD3" id="_x0000_t202" coordsize="21600,21600" o:spt="202" path="m,l,21600r21600,l21600,xe">
                <v:stroke joinstyle="miter"/>
                <v:path gradientshapeok="t" o:connecttype="rect"/>
              </v:shapetype>
              <v:shape id="Text Box 2" o:spid="_x0000_s1026" type="#_x0000_t202" style="position:absolute;margin-left:353.4pt;margin-top:20.9pt;width:171.6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" filled="f" stroked="f">
                <v:textbox>
                  <w:txbxContent>
                    <w:p w14:paraId="19A1BE9E" w14:textId="77777777" w:rsidR="007A2AF5" w:rsidRDefault="007A2AF5" w:rsidP="007A2AF5">
                      <w:pPr>
                        <w:jc w:val="right"/>
                      </w:pPr>
                      <w:r w:rsidRPr="0046063D">
                        <w:rPr>
                          <w:rFonts w:ascii="Calibri" w:hAnsi="Calibri"/>
                          <w:sz w:val="22"/>
                          <w:szCs w:val="22"/>
                        </w:rPr>
                        <w:t xml:space="preserve">For further information about the College, please visit </w:t>
                      </w:r>
                      <w:hyperlink r:id="rId11">
                        <w:r w:rsidRPr="0046063D">
                          <w:rPr>
                            <w:rStyle w:val="Hyperlink"/>
                            <w:rFonts w:ascii="Calibri" w:eastAsiaTheme="majorEastAsia" w:hAnsi="Calibri"/>
                            <w:sz w:val="22"/>
                            <w:szCs w:val="22"/>
                          </w:rPr>
                          <w:t>www.some.ox.ac.uk</w:t>
                        </w:r>
                      </w:hyperlink>
                    </w:p>
                  </w:txbxContent>
                </v:textbox>
              </v:shape>
            </w:pict>
          </mc:Fallback>
        </mc:AlternateContent>
      </w:r>
      <w:r w:rsidRPr="007A5539">
        <w:rPr>
          <w:rFonts w:asciiTheme="minorHAnsi" w:hAnsiTheme="minorHAnsi"/>
          <w:noProof/>
          <w:sz w:val="22"/>
          <w:szCs w:val="22"/>
          <w:lang w:eastAsia="en-GB"/>
        </w:rPr>
        <w:drawing>
          <wp:inline distT="0" distB="0" distL="0" distR="0" wp14:anchorId="7A7D545C" wp14:editId="58B9DF72">
            <wp:extent cx="6743700" cy="1424940"/>
            <wp:effectExtent l="0" t="38100" r="0" b="609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Pr="007A5539">
        <w:rPr>
          <w:rFonts w:asciiTheme="minorHAnsi" w:hAnsiTheme="minorHAnsi"/>
          <w:sz w:val="22"/>
          <w:szCs w:val="22"/>
        </w:rPr>
        <w:t xml:space="preserve"> </w:t>
      </w:r>
      <w:r w:rsidR="00596239" w:rsidRPr="005865F7">
        <w:rPr>
          <w:rFonts w:asciiTheme="minorHAnsi" w:hAnsiTheme="minorHAnsi"/>
          <w:b/>
          <w:color w:val="C00000"/>
          <w:sz w:val="28"/>
          <w:szCs w:val="28"/>
        </w:rPr>
        <w:t>Main Duties</w:t>
      </w:r>
    </w:p>
    <w:p w14:paraId="200725C3" w14:textId="7754D23B" w:rsidR="005865F7" w:rsidRDefault="009D2667"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Provide</w:t>
      </w:r>
      <w:r w:rsidR="0081753D" w:rsidRPr="007A5539">
        <w:rPr>
          <w:rFonts w:asciiTheme="minorHAnsi" w:hAnsiTheme="minorHAnsi" w:cstheme="minorHAnsi"/>
          <w:bCs/>
        </w:rPr>
        <w:t xml:space="preserve"> high quality </w:t>
      </w:r>
      <w:r w:rsidR="003D060A" w:rsidRPr="007A5539">
        <w:rPr>
          <w:rFonts w:asciiTheme="minorHAnsi" w:hAnsiTheme="minorHAnsi" w:cstheme="minorHAnsi"/>
          <w:bCs/>
        </w:rPr>
        <w:t>reception</w:t>
      </w:r>
      <w:r w:rsidR="0081753D" w:rsidRPr="007A5539">
        <w:rPr>
          <w:rFonts w:asciiTheme="minorHAnsi" w:hAnsiTheme="minorHAnsi" w:cstheme="minorHAnsi"/>
          <w:bCs/>
        </w:rPr>
        <w:t xml:space="preserve"> </w:t>
      </w:r>
      <w:r w:rsidR="003D060A" w:rsidRPr="007A5539">
        <w:rPr>
          <w:rFonts w:asciiTheme="minorHAnsi" w:hAnsiTheme="minorHAnsi" w:cstheme="minorHAnsi"/>
          <w:bCs/>
        </w:rPr>
        <w:t>and general information service</w:t>
      </w:r>
      <w:r w:rsidR="005865F7">
        <w:rPr>
          <w:rFonts w:asciiTheme="minorHAnsi" w:hAnsiTheme="minorHAnsi" w:cstheme="minorHAnsi"/>
          <w:bCs/>
        </w:rPr>
        <w:t>s</w:t>
      </w:r>
      <w:r w:rsidR="003D060A" w:rsidRPr="007A5539">
        <w:rPr>
          <w:rFonts w:asciiTheme="minorHAnsi" w:hAnsiTheme="minorHAnsi" w:cstheme="minorHAnsi"/>
          <w:bCs/>
        </w:rPr>
        <w:t xml:space="preserve"> for </w:t>
      </w:r>
      <w:r w:rsidR="005865F7">
        <w:rPr>
          <w:rFonts w:asciiTheme="minorHAnsi" w:hAnsiTheme="minorHAnsi" w:cstheme="minorHAnsi"/>
          <w:bCs/>
        </w:rPr>
        <w:t>C</w:t>
      </w:r>
      <w:r w:rsidR="003D060A" w:rsidRPr="007A5539">
        <w:rPr>
          <w:rFonts w:asciiTheme="minorHAnsi" w:hAnsiTheme="minorHAnsi" w:cstheme="minorHAnsi"/>
          <w:bCs/>
        </w:rPr>
        <w:t xml:space="preserve">ollege </w:t>
      </w:r>
      <w:r w:rsidR="00FE6F4E">
        <w:rPr>
          <w:rFonts w:asciiTheme="minorHAnsi" w:hAnsiTheme="minorHAnsi" w:cstheme="minorHAnsi"/>
          <w:bCs/>
        </w:rPr>
        <w:t xml:space="preserve">and University </w:t>
      </w:r>
      <w:r w:rsidR="003D060A" w:rsidRPr="007A5539">
        <w:rPr>
          <w:rFonts w:asciiTheme="minorHAnsi" w:hAnsiTheme="minorHAnsi" w:cstheme="minorHAnsi"/>
          <w:bCs/>
        </w:rPr>
        <w:t>members, and the public</w:t>
      </w:r>
      <w:r w:rsidR="005865F7">
        <w:rPr>
          <w:rFonts w:asciiTheme="minorHAnsi" w:hAnsiTheme="minorHAnsi" w:cstheme="minorHAnsi"/>
          <w:bCs/>
        </w:rPr>
        <w:t>.</w:t>
      </w:r>
    </w:p>
    <w:p w14:paraId="4A129972" w14:textId="2D31252B" w:rsidR="003D060A" w:rsidRPr="007A5539" w:rsidRDefault="009D2667"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Provide r</w:t>
      </w:r>
      <w:r w:rsidR="003D060A" w:rsidRPr="007A5539">
        <w:rPr>
          <w:rFonts w:asciiTheme="minorHAnsi" w:hAnsiTheme="minorHAnsi" w:cstheme="minorHAnsi"/>
          <w:bCs/>
        </w:rPr>
        <w:t xml:space="preserve">eception services for </w:t>
      </w:r>
      <w:r w:rsidR="0081753D" w:rsidRPr="007A5539">
        <w:rPr>
          <w:rFonts w:asciiTheme="minorHAnsi" w:hAnsiTheme="minorHAnsi" w:cstheme="minorHAnsi"/>
          <w:bCs/>
        </w:rPr>
        <w:t>bed and breakfast guests</w:t>
      </w:r>
      <w:r>
        <w:rPr>
          <w:rFonts w:asciiTheme="minorHAnsi" w:hAnsiTheme="minorHAnsi" w:cstheme="minorHAnsi"/>
          <w:bCs/>
        </w:rPr>
        <w:t xml:space="preserve"> and </w:t>
      </w:r>
      <w:r w:rsidR="003D060A" w:rsidRPr="007A5539">
        <w:rPr>
          <w:rFonts w:asciiTheme="minorHAnsi" w:hAnsiTheme="minorHAnsi" w:cstheme="minorHAnsi"/>
          <w:bCs/>
        </w:rPr>
        <w:t>conference delegates during term and vacation.</w:t>
      </w:r>
    </w:p>
    <w:p w14:paraId="469586BA" w14:textId="61D6CD32" w:rsidR="0081753D" w:rsidRPr="007A5539" w:rsidRDefault="0081753D" w:rsidP="005865F7">
      <w:pPr>
        <w:pStyle w:val="ListParagraph"/>
        <w:numPr>
          <w:ilvl w:val="0"/>
          <w:numId w:val="39"/>
        </w:numPr>
        <w:tabs>
          <w:tab w:val="left" w:pos="1985"/>
        </w:tabs>
        <w:spacing w:after="120"/>
        <w:ind w:left="284" w:hanging="284"/>
        <w:jc w:val="both"/>
        <w:rPr>
          <w:rFonts w:asciiTheme="minorHAnsi" w:hAnsiTheme="minorHAnsi" w:cstheme="minorHAnsi"/>
          <w:bCs/>
        </w:rPr>
      </w:pPr>
      <w:r w:rsidRPr="007A5539">
        <w:rPr>
          <w:rFonts w:asciiTheme="minorHAnsi" w:hAnsiTheme="minorHAnsi" w:cstheme="minorHAnsi"/>
          <w:bCs/>
        </w:rPr>
        <w:t>Operat</w:t>
      </w:r>
      <w:r w:rsidR="009D2667">
        <w:rPr>
          <w:rFonts w:asciiTheme="minorHAnsi" w:hAnsiTheme="minorHAnsi" w:cstheme="minorHAnsi"/>
          <w:bCs/>
        </w:rPr>
        <w:t>e</w:t>
      </w:r>
      <w:r w:rsidRPr="007A5539">
        <w:rPr>
          <w:rFonts w:asciiTheme="minorHAnsi" w:hAnsiTheme="minorHAnsi" w:cstheme="minorHAnsi"/>
          <w:bCs/>
        </w:rPr>
        <w:t xml:space="preserve"> and input of the College electronic access card system.</w:t>
      </w:r>
    </w:p>
    <w:p w14:paraId="715E5F04" w14:textId="23120D00" w:rsidR="003D060A" w:rsidRPr="007A5539" w:rsidRDefault="003D060A" w:rsidP="005865F7">
      <w:pPr>
        <w:pStyle w:val="ListParagraph"/>
        <w:numPr>
          <w:ilvl w:val="0"/>
          <w:numId w:val="39"/>
        </w:numPr>
        <w:tabs>
          <w:tab w:val="left" w:pos="1985"/>
        </w:tabs>
        <w:spacing w:after="120"/>
        <w:ind w:left="284" w:hanging="284"/>
        <w:jc w:val="both"/>
        <w:rPr>
          <w:rFonts w:asciiTheme="minorHAnsi" w:hAnsiTheme="minorHAnsi" w:cstheme="minorHAnsi"/>
          <w:bCs/>
        </w:rPr>
      </w:pPr>
      <w:r w:rsidRPr="007A5539">
        <w:rPr>
          <w:rFonts w:asciiTheme="minorHAnsi" w:hAnsiTheme="minorHAnsi" w:cstheme="minorHAnsi"/>
          <w:bCs/>
        </w:rPr>
        <w:t>Operat</w:t>
      </w:r>
      <w:r w:rsidR="009D2667">
        <w:rPr>
          <w:rFonts w:asciiTheme="minorHAnsi" w:hAnsiTheme="minorHAnsi" w:cstheme="minorHAnsi"/>
          <w:bCs/>
        </w:rPr>
        <w:t>e</w:t>
      </w:r>
      <w:r w:rsidRPr="007A5539">
        <w:rPr>
          <w:rFonts w:asciiTheme="minorHAnsi" w:hAnsiTheme="minorHAnsi" w:cstheme="minorHAnsi"/>
          <w:bCs/>
        </w:rPr>
        <w:t xml:space="preserve"> the telephone switchboard, transferring calls to </w:t>
      </w:r>
      <w:r w:rsidR="006E1891" w:rsidRPr="007A5539">
        <w:rPr>
          <w:rFonts w:asciiTheme="minorHAnsi" w:hAnsiTheme="minorHAnsi" w:cstheme="minorHAnsi"/>
          <w:bCs/>
        </w:rPr>
        <w:t>correct recipients</w:t>
      </w:r>
      <w:r w:rsidRPr="007A5539">
        <w:rPr>
          <w:rFonts w:asciiTheme="minorHAnsi" w:hAnsiTheme="minorHAnsi" w:cstheme="minorHAnsi"/>
          <w:bCs/>
        </w:rPr>
        <w:t xml:space="preserve"> and taking messages when appropriate.</w:t>
      </w:r>
    </w:p>
    <w:p w14:paraId="4C70074D" w14:textId="11FFD534" w:rsidR="003D060A" w:rsidRPr="007A5539" w:rsidRDefault="003D060A" w:rsidP="005865F7">
      <w:pPr>
        <w:pStyle w:val="ListParagraph"/>
        <w:numPr>
          <w:ilvl w:val="0"/>
          <w:numId w:val="39"/>
        </w:numPr>
        <w:tabs>
          <w:tab w:val="left" w:pos="1985"/>
        </w:tabs>
        <w:spacing w:after="120"/>
        <w:ind w:left="284" w:hanging="284"/>
        <w:jc w:val="both"/>
        <w:rPr>
          <w:rFonts w:asciiTheme="minorHAnsi" w:hAnsiTheme="minorHAnsi" w:cstheme="minorHAnsi"/>
          <w:bCs/>
        </w:rPr>
      </w:pPr>
      <w:r w:rsidRPr="007A5539">
        <w:rPr>
          <w:rFonts w:asciiTheme="minorHAnsi" w:hAnsiTheme="minorHAnsi" w:cstheme="minorHAnsi"/>
          <w:bCs/>
        </w:rPr>
        <w:t xml:space="preserve">Receipt, sorting, and forwarding of University mail, royal </w:t>
      </w:r>
      <w:r w:rsidR="005865F7">
        <w:rPr>
          <w:rFonts w:asciiTheme="minorHAnsi" w:hAnsiTheme="minorHAnsi" w:cstheme="minorHAnsi"/>
          <w:bCs/>
        </w:rPr>
        <w:t>and</w:t>
      </w:r>
      <w:r w:rsidRPr="007A5539">
        <w:rPr>
          <w:rFonts w:asciiTheme="minorHAnsi" w:hAnsiTheme="minorHAnsi" w:cstheme="minorHAnsi"/>
          <w:bCs/>
        </w:rPr>
        <w:t xml:space="preserve"> registered mail, documents, newspapers and messages.</w:t>
      </w:r>
      <w:r w:rsidR="002905A8" w:rsidRPr="007A5539">
        <w:rPr>
          <w:rFonts w:asciiTheme="minorHAnsi" w:hAnsiTheme="minorHAnsi" w:cstheme="minorHAnsi"/>
          <w:bCs/>
        </w:rPr>
        <w:t xml:space="preserve"> Inform the recipients of parcels and registered post of its delivery and ensure </w:t>
      </w:r>
      <w:r w:rsidR="006E1891" w:rsidRPr="007A5539">
        <w:rPr>
          <w:rFonts w:asciiTheme="minorHAnsi" w:hAnsiTheme="minorHAnsi" w:cstheme="minorHAnsi"/>
          <w:bCs/>
        </w:rPr>
        <w:t>its</w:t>
      </w:r>
      <w:r w:rsidR="00382392">
        <w:rPr>
          <w:rFonts w:asciiTheme="minorHAnsi" w:hAnsiTheme="minorHAnsi" w:cstheme="minorHAnsi"/>
          <w:bCs/>
        </w:rPr>
        <w:t xml:space="preserve"> safekeeping</w:t>
      </w:r>
      <w:r w:rsidR="002905A8" w:rsidRPr="007A5539">
        <w:rPr>
          <w:rFonts w:asciiTheme="minorHAnsi" w:hAnsiTheme="minorHAnsi" w:cstheme="minorHAnsi"/>
          <w:bCs/>
        </w:rPr>
        <w:t xml:space="preserve"> until </w:t>
      </w:r>
      <w:r w:rsidR="006E1891" w:rsidRPr="007A5539">
        <w:rPr>
          <w:rFonts w:asciiTheme="minorHAnsi" w:hAnsiTheme="minorHAnsi" w:cstheme="minorHAnsi"/>
          <w:bCs/>
        </w:rPr>
        <w:t xml:space="preserve">its </w:t>
      </w:r>
      <w:r w:rsidR="002905A8" w:rsidRPr="007A5539">
        <w:rPr>
          <w:rFonts w:asciiTheme="minorHAnsi" w:hAnsiTheme="minorHAnsi" w:cstheme="minorHAnsi"/>
          <w:bCs/>
        </w:rPr>
        <w:t>collection.</w:t>
      </w:r>
    </w:p>
    <w:p w14:paraId="00D4EFB7" w14:textId="77777777" w:rsidR="002905A8" w:rsidRPr="007A5539" w:rsidRDefault="002905A8" w:rsidP="005865F7">
      <w:pPr>
        <w:pStyle w:val="ListParagraph"/>
        <w:numPr>
          <w:ilvl w:val="0"/>
          <w:numId w:val="39"/>
        </w:numPr>
        <w:tabs>
          <w:tab w:val="left" w:pos="1985"/>
        </w:tabs>
        <w:spacing w:after="120"/>
        <w:ind w:left="284" w:hanging="284"/>
        <w:jc w:val="both"/>
        <w:rPr>
          <w:rFonts w:asciiTheme="minorHAnsi" w:hAnsiTheme="minorHAnsi" w:cstheme="minorHAnsi"/>
          <w:bCs/>
        </w:rPr>
      </w:pPr>
      <w:r w:rsidRPr="007A5539">
        <w:rPr>
          <w:rFonts w:asciiTheme="minorHAnsi" w:hAnsiTheme="minorHAnsi" w:cstheme="minorHAnsi"/>
          <w:bCs/>
        </w:rPr>
        <w:t>Operate the Lodge franking machine ensuring post is ready and correct for posting.</w:t>
      </w:r>
    </w:p>
    <w:p w14:paraId="03FCF1B0" w14:textId="7214B578" w:rsidR="009A12E5" w:rsidRPr="007A5539" w:rsidRDefault="002C3A5E"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Assist</w:t>
      </w:r>
      <w:r w:rsidR="003D060A" w:rsidRPr="007A5539">
        <w:rPr>
          <w:rFonts w:asciiTheme="minorHAnsi" w:hAnsiTheme="minorHAnsi" w:cstheme="minorHAnsi"/>
          <w:bCs/>
        </w:rPr>
        <w:t xml:space="preserve"> in monitoring </w:t>
      </w:r>
      <w:r>
        <w:rPr>
          <w:rFonts w:asciiTheme="minorHAnsi" w:hAnsiTheme="minorHAnsi" w:cstheme="minorHAnsi"/>
          <w:bCs/>
        </w:rPr>
        <w:t>College security</w:t>
      </w:r>
      <w:r w:rsidR="003D060A" w:rsidRPr="007A5539">
        <w:rPr>
          <w:rFonts w:asciiTheme="minorHAnsi" w:hAnsiTheme="minorHAnsi" w:cstheme="minorHAnsi"/>
          <w:bCs/>
        </w:rPr>
        <w:t xml:space="preserve"> </w:t>
      </w:r>
      <w:r>
        <w:rPr>
          <w:rFonts w:asciiTheme="minorHAnsi" w:hAnsiTheme="minorHAnsi" w:cstheme="minorHAnsi"/>
          <w:bCs/>
        </w:rPr>
        <w:t>including;</w:t>
      </w:r>
      <w:r w:rsidR="003D060A" w:rsidRPr="007A5539">
        <w:rPr>
          <w:rFonts w:asciiTheme="minorHAnsi" w:hAnsiTheme="minorHAnsi" w:cstheme="minorHAnsi"/>
          <w:bCs/>
        </w:rPr>
        <w:t xml:space="preserve"> </w:t>
      </w:r>
      <w:r w:rsidR="0081753D" w:rsidRPr="007A5539">
        <w:rPr>
          <w:rFonts w:asciiTheme="minorHAnsi" w:hAnsiTheme="minorHAnsi" w:cstheme="minorHAnsi"/>
          <w:bCs/>
        </w:rPr>
        <w:t>monitoring alarm systems,</w:t>
      </w:r>
      <w:r w:rsidR="00382993" w:rsidRPr="007A5539">
        <w:rPr>
          <w:rFonts w:asciiTheme="minorHAnsi" w:hAnsiTheme="minorHAnsi" w:cstheme="minorHAnsi"/>
          <w:bCs/>
        </w:rPr>
        <w:t xml:space="preserve"> challenging trespassers and</w:t>
      </w:r>
      <w:r w:rsidR="005865F7">
        <w:rPr>
          <w:rFonts w:asciiTheme="minorHAnsi" w:hAnsiTheme="minorHAnsi" w:cstheme="minorHAnsi"/>
          <w:bCs/>
        </w:rPr>
        <w:t>,</w:t>
      </w:r>
      <w:r w:rsidR="00382993" w:rsidRPr="007A5539">
        <w:rPr>
          <w:rFonts w:asciiTheme="minorHAnsi" w:hAnsiTheme="minorHAnsi" w:cstheme="minorHAnsi"/>
          <w:bCs/>
        </w:rPr>
        <w:t xml:space="preserve"> </w:t>
      </w:r>
      <w:r w:rsidR="008F5593" w:rsidRPr="007A5539">
        <w:rPr>
          <w:rFonts w:asciiTheme="minorHAnsi" w:hAnsiTheme="minorHAnsi" w:cstheme="minorHAnsi"/>
          <w:bCs/>
        </w:rPr>
        <w:t xml:space="preserve">if required, </w:t>
      </w:r>
      <w:r w:rsidR="00382993" w:rsidRPr="007A5539">
        <w:rPr>
          <w:rFonts w:asciiTheme="minorHAnsi" w:hAnsiTheme="minorHAnsi" w:cstheme="minorHAnsi"/>
          <w:bCs/>
        </w:rPr>
        <w:t>asking</w:t>
      </w:r>
      <w:r w:rsidR="008F5593" w:rsidRPr="007A5539">
        <w:rPr>
          <w:rFonts w:asciiTheme="minorHAnsi" w:hAnsiTheme="minorHAnsi" w:cstheme="minorHAnsi"/>
          <w:bCs/>
        </w:rPr>
        <w:t xml:space="preserve"> them to leave</w:t>
      </w:r>
      <w:r>
        <w:rPr>
          <w:rFonts w:asciiTheme="minorHAnsi" w:hAnsiTheme="minorHAnsi" w:cstheme="minorHAnsi"/>
          <w:bCs/>
        </w:rPr>
        <w:t>, c</w:t>
      </w:r>
      <w:r w:rsidR="008F5593" w:rsidRPr="007A5539">
        <w:rPr>
          <w:rFonts w:asciiTheme="minorHAnsi" w:hAnsiTheme="minorHAnsi" w:cstheme="minorHAnsi"/>
          <w:bCs/>
        </w:rPr>
        <w:t>orrect an</w:t>
      </w:r>
      <w:r>
        <w:rPr>
          <w:rFonts w:asciiTheme="minorHAnsi" w:hAnsiTheme="minorHAnsi" w:cstheme="minorHAnsi"/>
          <w:bCs/>
        </w:rPr>
        <w:t>d</w:t>
      </w:r>
      <w:r w:rsidR="008F5593" w:rsidRPr="007A5539">
        <w:rPr>
          <w:rFonts w:asciiTheme="minorHAnsi" w:hAnsiTheme="minorHAnsi" w:cstheme="minorHAnsi"/>
          <w:bCs/>
        </w:rPr>
        <w:t xml:space="preserve"> lawful </w:t>
      </w:r>
      <w:r w:rsidR="0081753D" w:rsidRPr="007A5539">
        <w:rPr>
          <w:rFonts w:asciiTheme="minorHAnsi" w:hAnsiTheme="minorHAnsi" w:cstheme="minorHAnsi"/>
          <w:bCs/>
        </w:rPr>
        <w:t xml:space="preserve">operation and monitoring of the CCTV system, </w:t>
      </w:r>
      <w:r w:rsidR="003D060A" w:rsidRPr="007A5539">
        <w:rPr>
          <w:rFonts w:asciiTheme="minorHAnsi" w:hAnsiTheme="minorHAnsi" w:cstheme="minorHAnsi"/>
          <w:bCs/>
        </w:rPr>
        <w:t>undertaking regular security checks of premises</w:t>
      </w:r>
      <w:r>
        <w:rPr>
          <w:rFonts w:asciiTheme="minorHAnsi" w:hAnsiTheme="minorHAnsi" w:cstheme="minorHAnsi"/>
          <w:bCs/>
        </w:rPr>
        <w:t xml:space="preserve"> and </w:t>
      </w:r>
      <w:r w:rsidR="003D060A" w:rsidRPr="007A5539">
        <w:rPr>
          <w:rFonts w:asciiTheme="minorHAnsi" w:hAnsiTheme="minorHAnsi" w:cstheme="minorHAnsi"/>
          <w:bCs/>
        </w:rPr>
        <w:t xml:space="preserve">operating security gate access </w:t>
      </w:r>
      <w:r>
        <w:rPr>
          <w:rFonts w:asciiTheme="minorHAnsi" w:hAnsiTheme="minorHAnsi" w:cstheme="minorHAnsi"/>
          <w:bCs/>
        </w:rPr>
        <w:t>to</w:t>
      </w:r>
      <w:r w:rsidR="0081753D" w:rsidRPr="007A5539">
        <w:rPr>
          <w:rFonts w:asciiTheme="minorHAnsi" w:hAnsiTheme="minorHAnsi" w:cstheme="minorHAnsi"/>
          <w:bCs/>
        </w:rPr>
        <w:t xml:space="preserve"> permitted vehicles</w:t>
      </w:r>
      <w:r w:rsidR="003D060A" w:rsidRPr="007A5539">
        <w:rPr>
          <w:rFonts w:asciiTheme="minorHAnsi" w:hAnsiTheme="minorHAnsi" w:cstheme="minorHAnsi"/>
          <w:bCs/>
        </w:rPr>
        <w:t>.</w:t>
      </w:r>
    </w:p>
    <w:p w14:paraId="19D094E1" w14:textId="2EB72E41" w:rsidR="009A12E5" w:rsidRPr="007A5539" w:rsidRDefault="009A12E5" w:rsidP="005865F7">
      <w:pPr>
        <w:pStyle w:val="ListParagraph"/>
        <w:numPr>
          <w:ilvl w:val="0"/>
          <w:numId w:val="39"/>
        </w:numPr>
        <w:tabs>
          <w:tab w:val="left" w:pos="1985"/>
        </w:tabs>
        <w:spacing w:after="120"/>
        <w:ind w:left="284" w:hanging="284"/>
        <w:jc w:val="both"/>
        <w:rPr>
          <w:rFonts w:asciiTheme="minorHAnsi" w:hAnsiTheme="minorHAnsi" w:cstheme="minorHAnsi"/>
          <w:bCs/>
        </w:rPr>
      </w:pPr>
      <w:r w:rsidRPr="007A5539">
        <w:rPr>
          <w:rFonts w:asciiTheme="minorHAnsi" w:hAnsiTheme="minorHAnsi" w:cstheme="minorHAnsi"/>
        </w:rPr>
        <w:t xml:space="preserve">Record any incidents in the Lodge </w:t>
      </w:r>
      <w:r w:rsidR="005F4E64" w:rsidRPr="007A5539">
        <w:rPr>
          <w:rFonts w:asciiTheme="minorHAnsi" w:hAnsiTheme="minorHAnsi" w:cstheme="minorHAnsi"/>
        </w:rPr>
        <w:t>message book</w:t>
      </w:r>
      <w:r w:rsidRPr="007A5539">
        <w:rPr>
          <w:rFonts w:asciiTheme="minorHAnsi" w:hAnsiTheme="minorHAnsi" w:cstheme="minorHAnsi"/>
        </w:rPr>
        <w:t xml:space="preserve"> or via email and provide timely and accurate reports of any </w:t>
      </w:r>
      <w:r w:rsidR="005F4E64" w:rsidRPr="007A5539">
        <w:rPr>
          <w:rFonts w:asciiTheme="minorHAnsi" w:hAnsiTheme="minorHAnsi" w:cstheme="minorHAnsi"/>
        </w:rPr>
        <w:t>incidents</w:t>
      </w:r>
      <w:r w:rsidR="002C3A5E">
        <w:rPr>
          <w:rFonts w:asciiTheme="minorHAnsi" w:hAnsiTheme="minorHAnsi" w:cstheme="minorHAnsi"/>
        </w:rPr>
        <w:t xml:space="preserve"> and</w:t>
      </w:r>
      <w:r w:rsidR="005F4E64" w:rsidRPr="007A5539">
        <w:rPr>
          <w:rFonts w:asciiTheme="minorHAnsi" w:hAnsiTheme="minorHAnsi" w:cstheme="minorHAnsi"/>
        </w:rPr>
        <w:t xml:space="preserve"> </w:t>
      </w:r>
      <w:r w:rsidRPr="007A5539">
        <w:rPr>
          <w:rFonts w:asciiTheme="minorHAnsi" w:hAnsiTheme="minorHAnsi" w:cstheme="minorHAnsi"/>
        </w:rPr>
        <w:t>accidents as necessary to the Lodge Manager</w:t>
      </w:r>
      <w:r w:rsidR="009148AE" w:rsidRPr="007A5539">
        <w:rPr>
          <w:rFonts w:asciiTheme="minorHAnsi" w:hAnsiTheme="minorHAnsi" w:cstheme="minorHAnsi"/>
        </w:rPr>
        <w:t xml:space="preserve"> or Deputy Lodge Manager</w:t>
      </w:r>
      <w:r w:rsidRPr="007A5539">
        <w:rPr>
          <w:rFonts w:asciiTheme="minorHAnsi" w:hAnsiTheme="minorHAnsi" w:cstheme="minorHAnsi"/>
        </w:rPr>
        <w:t>.</w:t>
      </w:r>
    </w:p>
    <w:p w14:paraId="0D841D1A" w14:textId="5C93EAB7" w:rsidR="0050368F" w:rsidRPr="00FE6F4E" w:rsidRDefault="005865F7" w:rsidP="005865F7">
      <w:pPr>
        <w:pStyle w:val="ListParagraph"/>
        <w:numPr>
          <w:ilvl w:val="0"/>
          <w:numId w:val="39"/>
        </w:numPr>
        <w:tabs>
          <w:tab w:val="left" w:pos="1554"/>
        </w:tabs>
        <w:ind w:left="284" w:hanging="284"/>
        <w:rPr>
          <w:rFonts w:asciiTheme="minorHAnsi" w:hAnsiTheme="minorHAnsi" w:cstheme="minorHAnsi"/>
        </w:rPr>
      </w:pPr>
      <w:r>
        <w:rPr>
          <w:rFonts w:asciiTheme="minorHAnsi" w:hAnsiTheme="minorHAnsi" w:cstheme="minorHAnsi"/>
        </w:rPr>
        <w:t>Follow</w:t>
      </w:r>
      <w:r w:rsidR="004C4C6F" w:rsidRPr="007A5539">
        <w:rPr>
          <w:rFonts w:asciiTheme="minorHAnsi" w:hAnsiTheme="minorHAnsi" w:cstheme="minorHAnsi"/>
        </w:rPr>
        <w:t xml:space="preserve"> the Lodge protocols, </w:t>
      </w:r>
      <w:r w:rsidR="002C3A5E">
        <w:rPr>
          <w:rFonts w:asciiTheme="minorHAnsi" w:hAnsiTheme="minorHAnsi" w:cstheme="minorHAnsi"/>
        </w:rPr>
        <w:t>e</w:t>
      </w:r>
      <w:r w:rsidR="004C4C6F" w:rsidRPr="007A5539">
        <w:rPr>
          <w:rFonts w:asciiTheme="minorHAnsi" w:hAnsiTheme="minorHAnsi" w:cstheme="minorHAnsi"/>
        </w:rPr>
        <w:t xml:space="preserve">mergency </w:t>
      </w:r>
      <w:r w:rsidR="002C3A5E">
        <w:rPr>
          <w:rFonts w:asciiTheme="minorHAnsi" w:hAnsiTheme="minorHAnsi" w:cstheme="minorHAnsi"/>
        </w:rPr>
        <w:t>p</w:t>
      </w:r>
      <w:r w:rsidR="004C4C6F" w:rsidRPr="007A5539">
        <w:rPr>
          <w:rFonts w:asciiTheme="minorHAnsi" w:hAnsiTheme="minorHAnsi" w:cstheme="minorHAnsi"/>
        </w:rPr>
        <w:t xml:space="preserve">rocedures and </w:t>
      </w:r>
      <w:r w:rsidR="002C3A5E">
        <w:rPr>
          <w:rFonts w:asciiTheme="minorHAnsi" w:hAnsiTheme="minorHAnsi" w:cstheme="minorHAnsi"/>
        </w:rPr>
        <w:t>g</w:t>
      </w:r>
      <w:r w:rsidR="004C4C6F" w:rsidRPr="007A5539">
        <w:rPr>
          <w:rFonts w:asciiTheme="minorHAnsi" w:hAnsiTheme="minorHAnsi" w:cstheme="minorHAnsi"/>
        </w:rPr>
        <w:t>uidelines for the Porters.  Ask the Lodge Manager for clarification of any points not understood.</w:t>
      </w:r>
    </w:p>
    <w:p w14:paraId="32A2CD1C" w14:textId="174C8FAB" w:rsidR="0050368F" w:rsidRPr="00FE6F4E" w:rsidRDefault="005865F7" w:rsidP="005865F7">
      <w:pPr>
        <w:pStyle w:val="ListParagraph"/>
        <w:numPr>
          <w:ilvl w:val="0"/>
          <w:numId w:val="39"/>
        </w:numPr>
        <w:tabs>
          <w:tab w:val="left" w:pos="1554"/>
        </w:tabs>
        <w:ind w:left="284" w:hanging="284"/>
        <w:rPr>
          <w:rFonts w:asciiTheme="minorHAnsi" w:hAnsiTheme="minorHAnsi" w:cstheme="minorHAnsi"/>
        </w:rPr>
      </w:pPr>
      <w:r>
        <w:rPr>
          <w:rFonts w:asciiTheme="minorHAnsi" w:hAnsiTheme="minorHAnsi" w:cstheme="minorHAnsi"/>
        </w:rPr>
        <w:t>Keep up-to-date,</w:t>
      </w:r>
      <w:r w:rsidR="004C4C6F" w:rsidRPr="007A5539">
        <w:rPr>
          <w:rFonts w:asciiTheme="minorHAnsi" w:hAnsiTheme="minorHAnsi" w:cstheme="minorHAnsi"/>
        </w:rPr>
        <w:t xml:space="preserve"> understand </w:t>
      </w:r>
      <w:r>
        <w:rPr>
          <w:rFonts w:asciiTheme="minorHAnsi" w:hAnsiTheme="minorHAnsi" w:cstheme="minorHAnsi"/>
        </w:rPr>
        <w:t xml:space="preserve">and follow </w:t>
      </w:r>
      <w:r w:rsidR="004C4C6F" w:rsidRPr="007A5539">
        <w:rPr>
          <w:rFonts w:asciiTheme="minorHAnsi" w:hAnsiTheme="minorHAnsi" w:cstheme="minorHAnsi"/>
        </w:rPr>
        <w:t>the College emergency procedures including fire and other emergencies.</w:t>
      </w:r>
    </w:p>
    <w:p w14:paraId="2AA384B6" w14:textId="77777777" w:rsidR="003D060A" w:rsidRPr="007A5539" w:rsidRDefault="003D060A" w:rsidP="005865F7">
      <w:pPr>
        <w:pStyle w:val="ListParagraph"/>
        <w:numPr>
          <w:ilvl w:val="0"/>
          <w:numId w:val="39"/>
        </w:numPr>
        <w:tabs>
          <w:tab w:val="left" w:pos="1985"/>
        </w:tabs>
        <w:spacing w:after="120"/>
        <w:ind w:left="284" w:hanging="284"/>
        <w:jc w:val="both"/>
        <w:rPr>
          <w:rFonts w:asciiTheme="minorHAnsi" w:hAnsiTheme="minorHAnsi" w:cstheme="minorHAnsi"/>
          <w:bCs/>
        </w:rPr>
      </w:pPr>
      <w:r w:rsidRPr="007A5539">
        <w:rPr>
          <w:rFonts w:asciiTheme="minorHAnsi" w:hAnsiTheme="minorHAnsi" w:cstheme="minorHAnsi"/>
          <w:bCs/>
        </w:rPr>
        <w:t>To be prepared to act in the event of any emergency, contacting the appropriate emergency services, informing the Duty Manager and/or Duty Dean and assisting in whatever way possible, in line with College procedure.</w:t>
      </w:r>
    </w:p>
    <w:p w14:paraId="5E271647" w14:textId="25E29ABD" w:rsidR="003D060A" w:rsidRPr="007A5539" w:rsidRDefault="005865F7"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Operate</w:t>
      </w:r>
      <w:r w:rsidR="003D060A" w:rsidRPr="007A5539">
        <w:rPr>
          <w:rFonts w:asciiTheme="minorHAnsi" w:hAnsiTheme="minorHAnsi" w:cstheme="minorHAnsi"/>
          <w:bCs/>
        </w:rPr>
        <w:t>, after training, the following computerised systems:  FORUM Student/Guest check-in, access control card security system, asset management monitoring</w:t>
      </w:r>
      <w:r w:rsidR="00E07288" w:rsidRPr="007A5539">
        <w:rPr>
          <w:rFonts w:asciiTheme="minorHAnsi" w:hAnsiTheme="minorHAnsi" w:cstheme="minorHAnsi"/>
          <w:bCs/>
        </w:rPr>
        <w:t>, College alarm system</w:t>
      </w:r>
      <w:r w:rsidR="003D060A" w:rsidRPr="007A5539">
        <w:rPr>
          <w:rFonts w:asciiTheme="minorHAnsi" w:hAnsiTheme="minorHAnsi" w:cstheme="minorHAnsi"/>
          <w:bCs/>
        </w:rPr>
        <w:t xml:space="preserve"> and digital CCTV monitoring system.</w:t>
      </w:r>
    </w:p>
    <w:p w14:paraId="1C8E8BAB" w14:textId="77777777" w:rsidR="003D060A" w:rsidRPr="007A5539" w:rsidRDefault="00C40C75" w:rsidP="005865F7">
      <w:pPr>
        <w:pStyle w:val="ListParagraph"/>
        <w:numPr>
          <w:ilvl w:val="0"/>
          <w:numId w:val="39"/>
        </w:numPr>
        <w:tabs>
          <w:tab w:val="left" w:pos="1985"/>
        </w:tabs>
        <w:spacing w:after="120"/>
        <w:ind w:left="284" w:hanging="284"/>
        <w:jc w:val="both"/>
        <w:rPr>
          <w:rFonts w:asciiTheme="minorHAnsi" w:hAnsiTheme="minorHAnsi" w:cstheme="minorHAnsi"/>
          <w:bCs/>
        </w:rPr>
      </w:pPr>
      <w:r w:rsidRPr="007A5539">
        <w:rPr>
          <w:rFonts w:asciiTheme="minorHAnsi" w:hAnsiTheme="minorHAnsi" w:cstheme="minorHAnsi"/>
          <w:bCs/>
        </w:rPr>
        <w:t>Correct and accurate i</w:t>
      </w:r>
      <w:r w:rsidR="003D060A" w:rsidRPr="007A5539">
        <w:rPr>
          <w:rFonts w:asciiTheme="minorHAnsi" w:hAnsiTheme="minorHAnsi" w:cstheme="minorHAnsi"/>
          <w:bCs/>
        </w:rPr>
        <w:t>ssuing</w:t>
      </w:r>
      <w:r w:rsidRPr="007A5539">
        <w:rPr>
          <w:rFonts w:asciiTheme="minorHAnsi" w:hAnsiTheme="minorHAnsi" w:cstheme="minorHAnsi"/>
          <w:bCs/>
        </w:rPr>
        <w:t xml:space="preserve"> of</w:t>
      </w:r>
      <w:r w:rsidR="003D060A" w:rsidRPr="007A5539">
        <w:rPr>
          <w:rFonts w:asciiTheme="minorHAnsi" w:hAnsiTheme="minorHAnsi" w:cstheme="minorHAnsi"/>
          <w:bCs/>
        </w:rPr>
        <w:t xml:space="preserve"> keys and Access Control cards to students, college </w:t>
      </w:r>
      <w:r w:rsidR="004C4C6F" w:rsidRPr="007A5539">
        <w:rPr>
          <w:rFonts w:asciiTheme="minorHAnsi" w:hAnsiTheme="minorHAnsi" w:cstheme="minorHAnsi"/>
          <w:bCs/>
        </w:rPr>
        <w:t>members’ contractors, bed and breakfast guests</w:t>
      </w:r>
      <w:r w:rsidR="003D060A" w:rsidRPr="007A5539">
        <w:rPr>
          <w:rFonts w:asciiTheme="minorHAnsi" w:hAnsiTheme="minorHAnsi" w:cstheme="minorHAnsi"/>
          <w:bCs/>
        </w:rPr>
        <w:t xml:space="preserve"> and conference delegates, ensuring that accurate records are maintained</w:t>
      </w:r>
      <w:r w:rsidR="004C4C6F" w:rsidRPr="007A5539">
        <w:rPr>
          <w:rFonts w:asciiTheme="minorHAnsi" w:hAnsiTheme="minorHAnsi" w:cstheme="minorHAnsi"/>
          <w:bCs/>
        </w:rPr>
        <w:t xml:space="preserve"> at all times</w:t>
      </w:r>
      <w:r w:rsidRPr="007A5539">
        <w:rPr>
          <w:rFonts w:asciiTheme="minorHAnsi" w:hAnsiTheme="minorHAnsi" w:cstheme="minorHAnsi"/>
          <w:bCs/>
        </w:rPr>
        <w:t>. Inform Lodge Manager of any loss or breakage of any key or access card in a timely manner.</w:t>
      </w:r>
    </w:p>
    <w:p w14:paraId="53FB7E39" w14:textId="77777777" w:rsidR="009E4D7D" w:rsidRDefault="009E4D7D"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Following instruction on college booking system, set</w:t>
      </w:r>
      <w:r w:rsidR="003D060A" w:rsidRPr="007A5539">
        <w:rPr>
          <w:rFonts w:asciiTheme="minorHAnsi" w:hAnsiTheme="minorHAnsi" w:cstheme="minorHAnsi"/>
          <w:bCs/>
        </w:rPr>
        <w:t xml:space="preserve"> up of meeting rooms for college use and conferences. </w:t>
      </w:r>
    </w:p>
    <w:p w14:paraId="2390EBDA" w14:textId="0CF43424" w:rsidR="00B04C33" w:rsidRPr="007A5539" w:rsidRDefault="002C3A5E"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M</w:t>
      </w:r>
      <w:r w:rsidR="009E4D7D">
        <w:rPr>
          <w:rFonts w:asciiTheme="minorHAnsi" w:hAnsiTheme="minorHAnsi" w:cstheme="minorHAnsi"/>
          <w:bCs/>
        </w:rPr>
        <w:t>ov</w:t>
      </w:r>
      <w:r>
        <w:rPr>
          <w:rFonts w:asciiTheme="minorHAnsi" w:hAnsiTheme="minorHAnsi" w:cstheme="minorHAnsi"/>
          <w:bCs/>
        </w:rPr>
        <w:t xml:space="preserve">ing and setting up </w:t>
      </w:r>
      <w:r w:rsidR="009E4D7D">
        <w:rPr>
          <w:rFonts w:asciiTheme="minorHAnsi" w:hAnsiTheme="minorHAnsi" w:cstheme="minorHAnsi"/>
          <w:bCs/>
        </w:rPr>
        <w:t xml:space="preserve">furniture within the college </w:t>
      </w:r>
      <w:r>
        <w:rPr>
          <w:rFonts w:asciiTheme="minorHAnsi" w:hAnsiTheme="minorHAnsi" w:cstheme="minorHAnsi"/>
          <w:bCs/>
        </w:rPr>
        <w:t>as and when requested by the Lodge Manager/Deputies</w:t>
      </w:r>
      <w:r w:rsidR="009E4D7D">
        <w:rPr>
          <w:rFonts w:asciiTheme="minorHAnsi" w:hAnsiTheme="minorHAnsi" w:cstheme="minorHAnsi"/>
          <w:bCs/>
        </w:rPr>
        <w:t>.</w:t>
      </w:r>
      <w:r w:rsidR="003D060A" w:rsidRPr="007A5539">
        <w:rPr>
          <w:rFonts w:asciiTheme="minorHAnsi" w:hAnsiTheme="minorHAnsi" w:cstheme="minorHAnsi"/>
          <w:bCs/>
        </w:rPr>
        <w:t xml:space="preserve"> </w:t>
      </w:r>
    </w:p>
    <w:p w14:paraId="09B4BDAD" w14:textId="77777777" w:rsidR="003D060A" w:rsidRPr="007A5539" w:rsidRDefault="00B04C33" w:rsidP="005865F7">
      <w:pPr>
        <w:pStyle w:val="ListParagraph"/>
        <w:numPr>
          <w:ilvl w:val="0"/>
          <w:numId w:val="39"/>
        </w:numPr>
        <w:tabs>
          <w:tab w:val="left" w:pos="1985"/>
        </w:tabs>
        <w:spacing w:after="120"/>
        <w:ind w:left="284" w:hanging="284"/>
        <w:jc w:val="both"/>
        <w:rPr>
          <w:rFonts w:asciiTheme="minorHAnsi" w:hAnsiTheme="minorHAnsi" w:cstheme="minorHAnsi"/>
          <w:bCs/>
        </w:rPr>
      </w:pPr>
      <w:r w:rsidRPr="007A5539">
        <w:rPr>
          <w:rFonts w:asciiTheme="minorHAnsi" w:hAnsiTheme="minorHAnsi" w:cstheme="minorHAnsi"/>
          <w:bCs/>
        </w:rPr>
        <w:t>In the absence</w:t>
      </w:r>
      <w:r w:rsidR="008A5BEE" w:rsidRPr="007A5539">
        <w:rPr>
          <w:rFonts w:asciiTheme="minorHAnsi" w:hAnsiTheme="minorHAnsi" w:cstheme="minorHAnsi"/>
          <w:bCs/>
        </w:rPr>
        <w:t xml:space="preserve"> of the general assistant</w:t>
      </w:r>
      <w:r w:rsidR="001A7265" w:rsidRPr="007A5539">
        <w:rPr>
          <w:rFonts w:asciiTheme="minorHAnsi" w:hAnsiTheme="minorHAnsi" w:cstheme="minorHAnsi"/>
          <w:bCs/>
        </w:rPr>
        <w:t>,</w:t>
      </w:r>
      <w:r w:rsidRPr="007A5539">
        <w:rPr>
          <w:rFonts w:asciiTheme="minorHAnsi" w:hAnsiTheme="minorHAnsi" w:cstheme="minorHAnsi"/>
          <w:bCs/>
        </w:rPr>
        <w:t xml:space="preserve"> or with </w:t>
      </w:r>
      <w:r w:rsidR="001A7265" w:rsidRPr="007A5539">
        <w:rPr>
          <w:rFonts w:asciiTheme="minorHAnsi" w:hAnsiTheme="minorHAnsi" w:cstheme="minorHAnsi"/>
          <w:bCs/>
        </w:rPr>
        <w:t>the assistant,</w:t>
      </w:r>
      <w:r w:rsidRPr="007A5539">
        <w:rPr>
          <w:rFonts w:asciiTheme="minorHAnsi" w:hAnsiTheme="minorHAnsi" w:cstheme="minorHAnsi"/>
          <w:bCs/>
        </w:rPr>
        <w:t xml:space="preserve"> </w:t>
      </w:r>
      <w:r w:rsidR="001A7265" w:rsidRPr="007A5539">
        <w:rPr>
          <w:rFonts w:asciiTheme="minorHAnsi" w:hAnsiTheme="minorHAnsi" w:cstheme="minorHAnsi"/>
          <w:bCs/>
        </w:rPr>
        <w:t>remove</w:t>
      </w:r>
      <w:r w:rsidRPr="007A5539">
        <w:rPr>
          <w:rFonts w:asciiTheme="minorHAnsi" w:hAnsiTheme="minorHAnsi" w:cstheme="minorHAnsi"/>
          <w:bCs/>
        </w:rPr>
        <w:t xml:space="preserve"> rubbish within the college grounds</w:t>
      </w:r>
      <w:r w:rsidR="003D060A" w:rsidRPr="007A5539">
        <w:rPr>
          <w:rFonts w:asciiTheme="minorHAnsi" w:hAnsiTheme="minorHAnsi" w:cstheme="minorHAnsi"/>
          <w:bCs/>
        </w:rPr>
        <w:t xml:space="preserve"> </w:t>
      </w:r>
      <w:r w:rsidRPr="007A5539">
        <w:rPr>
          <w:rFonts w:asciiTheme="minorHAnsi" w:hAnsiTheme="minorHAnsi" w:cstheme="minorHAnsi"/>
          <w:bCs/>
        </w:rPr>
        <w:t>or c</w:t>
      </w:r>
      <w:r w:rsidR="008A5BEE" w:rsidRPr="007A5539">
        <w:rPr>
          <w:rFonts w:asciiTheme="minorHAnsi" w:hAnsiTheme="minorHAnsi" w:cstheme="minorHAnsi"/>
          <w:bCs/>
        </w:rPr>
        <w:t>omplete general cleaning duties, ensuring the college grounds are kept clean and tidy.</w:t>
      </w:r>
    </w:p>
    <w:p w14:paraId="75DD4127" w14:textId="70EE88FD" w:rsidR="007E31A6" w:rsidRPr="007A5539" w:rsidRDefault="007E31A6" w:rsidP="005865F7">
      <w:pPr>
        <w:pStyle w:val="ListParagraph"/>
        <w:numPr>
          <w:ilvl w:val="0"/>
          <w:numId w:val="39"/>
        </w:numPr>
        <w:tabs>
          <w:tab w:val="left" w:pos="1985"/>
        </w:tabs>
        <w:spacing w:after="120"/>
        <w:ind w:left="284" w:hanging="284"/>
        <w:jc w:val="both"/>
        <w:rPr>
          <w:rFonts w:asciiTheme="minorHAnsi" w:hAnsiTheme="minorHAnsi" w:cstheme="minorHAnsi"/>
          <w:bCs/>
        </w:rPr>
      </w:pPr>
      <w:r w:rsidRPr="007A5539">
        <w:rPr>
          <w:rFonts w:asciiTheme="minorHAnsi" w:hAnsiTheme="minorHAnsi" w:cstheme="minorHAnsi"/>
          <w:bCs/>
        </w:rPr>
        <w:t xml:space="preserve">Sell souvenirs held </w:t>
      </w:r>
      <w:r w:rsidR="005865F7">
        <w:rPr>
          <w:rFonts w:asciiTheme="minorHAnsi" w:hAnsiTheme="minorHAnsi" w:cstheme="minorHAnsi"/>
          <w:bCs/>
        </w:rPr>
        <w:t>in</w:t>
      </w:r>
      <w:r w:rsidRPr="007A5539">
        <w:rPr>
          <w:rFonts w:asciiTheme="minorHAnsi" w:hAnsiTheme="minorHAnsi" w:cstheme="minorHAnsi"/>
          <w:bCs/>
        </w:rPr>
        <w:t xml:space="preserve"> the Lodge and keep accurate </w:t>
      </w:r>
      <w:r w:rsidR="008A5BEE" w:rsidRPr="007A5539">
        <w:rPr>
          <w:rFonts w:asciiTheme="minorHAnsi" w:hAnsiTheme="minorHAnsi" w:cstheme="minorHAnsi"/>
          <w:bCs/>
        </w:rPr>
        <w:t>records of sales, ensuring the safe keeping of any mon</w:t>
      </w:r>
      <w:r w:rsidR="005865F7">
        <w:rPr>
          <w:rFonts w:asciiTheme="minorHAnsi" w:hAnsiTheme="minorHAnsi" w:cstheme="minorHAnsi"/>
          <w:bCs/>
        </w:rPr>
        <w:t>ey</w:t>
      </w:r>
      <w:r w:rsidR="008A5BEE" w:rsidRPr="007A5539">
        <w:rPr>
          <w:rFonts w:asciiTheme="minorHAnsi" w:hAnsiTheme="minorHAnsi" w:cstheme="minorHAnsi"/>
          <w:bCs/>
        </w:rPr>
        <w:t xml:space="preserve"> received.</w:t>
      </w:r>
    </w:p>
    <w:p w14:paraId="441974EC" w14:textId="77777777" w:rsidR="007E31A6" w:rsidRPr="007A5539" w:rsidRDefault="007E31A6" w:rsidP="005865F7">
      <w:pPr>
        <w:pStyle w:val="ListParagraph"/>
        <w:numPr>
          <w:ilvl w:val="0"/>
          <w:numId w:val="39"/>
        </w:numPr>
        <w:tabs>
          <w:tab w:val="left" w:pos="1985"/>
        </w:tabs>
        <w:spacing w:after="120"/>
        <w:ind w:left="284" w:hanging="284"/>
        <w:jc w:val="both"/>
        <w:rPr>
          <w:rFonts w:asciiTheme="minorHAnsi" w:hAnsiTheme="minorHAnsi" w:cstheme="minorHAnsi"/>
          <w:bCs/>
        </w:rPr>
      </w:pPr>
      <w:r w:rsidRPr="007A5539">
        <w:rPr>
          <w:rFonts w:asciiTheme="minorHAnsi" w:hAnsiTheme="minorHAnsi" w:cstheme="minorHAnsi"/>
          <w:bCs/>
        </w:rPr>
        <w:t>Receipt of payments by bed and breakfast guests and keep accurate records of such.</w:t>
      </w:r>
    </w:p>
    <w:p w14:paraId="1FA75009" w14:textId="77777777" w:rsidR="008E5262" w:rsidRPr="007A5539" w:rsidRDefault="008E5262" w:rsidP="005865F7">
      <w:pPr>
        <w:pStyle w:val="ListParagraph"/>
        <w:numPr>
          <w:ilvl w:val="0"/>
          <w:numId w:val="39"/>
        </w:numPr>
        <w:tabs>
          <w:tab w:val="left" w:pos="1985"/>
        </w:tabs>
        <w:spacing w:after="120"/>
        <w:ind w:left="284" w:hanging="284"/>
        <w:jc w:val="both"/>
        <w:rPr>
          <w:rFonts w:asciiTheme="minorHAnsi" w:hAnsiTheme="minorHAnsi" w:cstheme="minorHAnsi"/>
          <w:bCs/>
        </w:rPr>
      </w:pPr>
      <w:r w:rsidRPr="007A5539">
        <w:rPr>
          <w:rFonts w:asciiTheme="minorHAnsi" w:hAnsiTheme="minorHAnsi" w:cstheme="minorHAnsi"/>
          <w:bCs/>
        </w:rPr>
        <w:t>Ensure that all notices on notice boards are current and any out of date notices are removed.</w:t>
      </w:r>
    </w:p>
    <w:p w14:paraId="70B63BFD" w14:textId="77777777" w:rsidR="000D3474" w:rsidRPr="007A5539" w:rsidRDefault="000D3474" w:rsidP="005865F7">
      <w:pPr>
        <w:pStyle w:val="ListParagraph"/>
        <w:numPr>
          <w:ilvl w:val="0"/>
          <w:numId w:val="39"/>
        </w:numPr>
        <w:tabs>
          <w:tab w:val="left" w:pos="1985"/>
        </w:tabs>
        <w:spacing w:after="120"/>
        <w:ind w:left="284" w:hanging="284"/>
        <w:jc w:val="both"/>
        <w:rPr>
          <w:rFonts w:asciiTheme="minorHAnsi" w:hAnsiTheme="minorHAnsi" w:cstheme="minorHAnsi"/>
          <w:bCs/>
        </w:rPr>
      </w:pPr>
      <w:r w:rsidRPr="007A5539">
        <w:rPr>
          <w:rFonts w:asciiTheme="minorHAnsi" w:hAnsiTheme="minorHAnsi" w:cstheme="minorHAnsi"/>
          <w:bCs/>
        </w:rPr>
        <w:t>The receipt and correct recording of found or lost property and stored in a secure property cupboard.</w:t>
      </w:r>
    </w:p>
    <w:p w14:paraId="1A284722" w14:textId="77777777" w:rsidR="009F34F5" w:rsidRPr="007A5539" w:rsidRDefault="009F34F5" w:rsidP="005865F7">
      <w:pPr>
        <w:pStyle w:val="ListParagraph"/>
        <w:numPr>
          <w:ilvl w:val="0"/>
          <w:numId w:val="39"/>
        </w:numPr>
        <w:tabs>
          <w:tab w:val="left" w:pos="1985"/>
        </w:tabs>
        <w:spacing w:after="120"/>
        <w:ind w:left="284" w:hanging="284"/>
        <w:jc w:val="both"/>
        <w:rPr>
          <w:rFonts w:asciiTheme="minorHAnsi" w:hAnsiTheme="minorHAnsi" w:cstheme="minorHAnsi"/>
          <w:bCs/>
        </w:rPr>
      </w:pPr>
      <w:r w:rsidRPr="007A5539">
        <w:rPr>
          <w:rFonts w:asciiTheme="minorHAnsi" w:hAnsiTheme="minorHAnsi" w:cstheme="minorHAnsi"/>
          <w:bCs/>
        </w:rPr>
        <w:t>At the commencement of each new shift ensure that you are fully briefed and up to date with any incidents by using the Lodge message book, information file and e mail.</w:t>
      </w:r>
    </w:p>
    <w:p w14:paraId="163D9E53" w14:textId="77777777" w:rsidR="009F34F5" w:rsidRPr="007A5539" w:rsidRDefault="009F34F5" w:rsidP="005865F7">
      <w:pPr>
        <w:pStyle w:val="ListParagraph"/>
        <w:numPr>
          <w:ilvl w:val="0"/>
          <w:numId w:val="39"/>
        </w:numPr>
        <w:tabs>
          <w:tab w:val="left" w:pos="1985"/>
        </w:tabs>
        <w:spacing w:after="120"/>
        <w:ind w:left="284" w:hanging="284"/>
        <w:jc w:val="both"/>
        <w:rPr>
          <w:rFonts w:asciiTheme="minorHAnsi" w:hAnsiTheme="minorHAnsi" w:cstheme="minorHAnsi"/>
          <w:bCs/>
        </w:rPr>
      </w:pPr>
      <w:r w:rsidRPr="007A5539">
        <w:rPr>
          <w:rFonts w:asciiTheme="minorHAnsi" w:hAnsiTheme="minorHAnsi" w:cstheme="minorHAnsi"/>
          <w:bCs/>
        </w:rPr>
        <w:t xml:space="preserve">During rest breaks throughout the day, porters may be required to respond to any emergency that may arise. </w:t>
      </w:r>
    </w:p>
    <w:p w14:paraId="54EF87C1" w14:textId="77777777" w:rsidR="00025F7D" w:rsidRPr="007A5539" w:rsidRDefault="00025F7D" w:rsidP="005865F7">
      <w:pPr>
        <w:pStyle w:val="ListParagraph"/>
        <w:numPr>
          <w:ilvl w:val="0"/>
          <w:numId w:val="39"/>
        </w:numPr>
        <w:tabs>
          <w:tab w:val="left" w:pos="1985"/>
        </w:tabs>
        <w:spacing w:after="120"/>
        <w:ind w:left="284" w:hanging="284"/>
        <w:jc w:val="both"/>
        <w:rPr>
          <w:rFonts w:asciiTheme="minorHAnsi" w:hAnsiTheme="minorHAnsi" w:cstheme="minorHAnsi"/>
          <w:bCs/>
        </w:rPr>
      </w:pPr>
      <w:r w:rsidRPr="007A5539">
        <w:rPr>
          <w:rFonts w:asciiTheme="minorHAnsi" w:hAnsiTheme="minorHAnsi" w:cstheme="minorHAnsi"/>
          <w:bCs/>
        </w:rPr>
        <w:t>Be prepared to work night shifts</w:t>
      </w:r>
      <w:r w:rsidR="001A7265" w:rsidRPr="007A5539">
        <w:rPr>
          <w:rFonts w:asciiTheme="minorHAnsi" w:hAnsiTheme="minorHAnsi" w:cstheme="minorHAnsi"/>
          <w:bCs/>
        </w:rPr>
        <w:t>,</w:t>
      </w:r>
      <w:r w:rsidRPr="007A5539">
        <w:rPr>
          <w:rFonts w:asciiTheme="minorHAnsi" w:hAnsiTheme="minorHAnsi" w:cstheme="minorHAnsi"/>
          <w:bCs/>
        </w:rPr>
        <w:t xml:space="preserve"> </w:t>
      </w:r>
      <w:r w:rsidR="001A7265" w:rsidRPr="007A5539">
        <w:rPr>
          <w:rFonts w:asciiTheme="minorHAnsi" w:hAnsiTheme="minorHAnsi" w:cstheme="minorHAnsi"/>
          <w:bCs/>
        </w:rPr>
        <w:t>with</w:t>
      </w:r>
      <w:r w:rsidRPr="007A5539">
        <w:rPr>
          <w:rFonts w:asciiTheme="minorHAnsi" w:hAnsiTheme="minorHAnsi" w:cstheme="minorHAnsi"/>
          <w:bCs/>
        </w:rPr>
        <w:t xml:space="preserve"> proper training, from time to time.</w:t>
      </w:r>
    </w:p>
    <w:p w14:paraId="0437DA66" w14:textId="7D148E18" w:rsidR="00321468" w:rsidRDefault="005865F7"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Adhere</w:t>
      </w:r>
      <w:r w:rsidR="003D060A" w:rsidRPr="007A5539">
        <w:rPr>
          <w:rFonts w:asciiTheme="minorHAnsi" w:hAnsiTheme="minorHAnsi" w:cstheme="minorHAnsi"/>
          <w:bCs/>
        </w:rPr>
        <w:t xml:space="preserve"> to the College's Health and Safety Policy</w:t>
      </w:r>
      <w:r>
        <w:rPr>
          <w:rFonts w:asciiTheme="minorHAnsi" w:hAnsiTheme="minorHAnsi" w:cstheme="minorHAnsi"/>
          <w:bCs/>
        </w:rPr>
        <w:t>,</w:t>
      </w:r>
      <w:r w:rsidR="003D060A" w:rsidRPr="007A5539">
        <w:rPr>
          <w:rFonts w:asciiTheme="minorHAnsi" w:hAnsiTheme="minorHAnsi" w:cstheme="minorHAnsi"/>
          <w:bCs/>
        </w:rPr>
        <w:t xml:space="preserve"> carrying out duties in accordance with tr</w:t>
      </w:r>
      <w:r w:rsidR="007A5539">
        <w:rPr>
          <w:rFonts w:asciiTheme="minorHAnsi" w:hAnsiTheme="minorHAnsi" w:cstheme="minorHAnsi"/>
          <w:bCs/>
        </w:rPr>
        <w:t>aining and instruction received. I</w:t>
      </w:r>
      <w:r w:rsidR="003D060A" w:rsidRPr="007A5539">
        <w:rPr>
          <w:rFonts w:asciiTheme="minorHAnsi" w:hAnsiTheme="minorHAnsi" w:cstheme="minorHAnsi"/>
          <w:bCs/>
        </w:rPr>
        <w:t>nform the Lodge Manager or Deputy of any potential hazard or danger; and tak</w:t>
      </w:r>
      <w:r>
        <w:rPr>
          <w:rFonts w:asciiTheme="minorHAnsi" w:hAnsiTheme="minorHAnsi" w:cstheme="minorHAnsi"/>
          <w:bCs/>
        </w:rPr>
        <w:t>e</w:t>
      </w:r>
      <w:r w:rsidR="003D060A" w:rsidRPr="007A5539">
        <w:rPr>
          <w:rFonts w:asciiTheme="minorHAnsi" w:hAnsiTheme="minorHAnsi" w:cstheme="minorHAnsi"/>
          <w:bCs/>
        </w:rPr>
        <w:t xml:space="preserve"> reasonable care at all times to guard personal safety and </w:t>
      </w:r>
      <w:r w:rsidR="009D2667">
        <w:rPr>
          <w:rFonts w:asciiTheme="minorHAnsi" w:hAnsiTheme="minorHAnsi" w:cstheme="minorHAnsi"/>
          <w:bCs/>
        </w:rPr>
        <w:t>that</w:t>
      </w:r>
      <w:r w:rsidR="003D060A" w:rsidRPr="007A5539">
        <w:rPr>
          <w:rFonts w:asciiTheme="minorHAnsi" w:hAnsiTheme="minorHAnsi" w:cstheme="minorHAnsi"/>
          <w:bCs/>
        </w:rPr>
        <w:t xml:space="preserve"> of all pe</w:t>
      </w:r>
      <w:r>
        <w:rPr>
          <w:rFonts w:asciiTheme="minorHAnsi" w:hAnsiTheme="minorHAnsi" w:cstheme="minorHAnsi"/>
          <w:bCs/>
        </w:rPr>
        <w:t>ople</w:t>
      </w:r>
      <w:r w:rsidR="003D060A" w:rsidRPr="007A5539">
        <w:rPr>
          <w:rFonts w:asciiTheme="minorHAnsi" w:hAnsiTheme="minorHAnsi" w:cstheme="minorHAnsi"/>
          <w:bCs/>
        </w:rPr>
        <w:t xml:space="preserve"> who may be affected by the job holder's actions at work.</w:t>
      </w:r>
    </w:p>
    <w:p w14:paraId="189C26E8" w14:textId="30A73FA0" w:rsidR="009E4D7D" w:rsidRPr="007A5539" w:rsidRDefault="009E4D7D"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Accurately record, in the College accident book, any accidents or incidents reported to the lodge and forward the same to the Lodge Manager.</w:t>
      </w:r>
    </w:p>
    <w:p w14:paraId="6DC22204" w14:textId="77777777" w:rsidR="00321468" w:rsidRPr="007A5539" w:rsidRDefault="00321468" w:rsidP="00596239">
      <w:pPr>
        <w:tabs>
          <w:tab w:val="left" w:pos="1985"/>
        </w:tabs>
        <w:ind w:left="357"/>
        <w:jc w:val="both"/>
        <w:rPr>
          <w:rFonts w:asciiTheme="minorHAnsi" w:hAnsiTheme="minorHAnsi"/>
          <w:bCs/>
          <w:sz w:val="22"/>
          <w:szCs w:val="22"/>
        </w:rPr>
      </w:pPr>
    </w:p>
    <w:p w14:paraId="546EF7C5" w14:textId="77777777" w:rsidR="009D2667" w:rsidRDefault="009D2667" w:rsidP="003D060A">
      <w:pPr>
        <w:spacing w:after="120"/>
        <w:rPr>
          <w:rFonts w:asciiTheme="minorHAnsi" w:hAnsiTheme="minorHAnsi"/>
          <w:b/>
          <w:color w:val="C00000"/>
          <w:sz w:val="28"/>
          <w:szCs w:val="28"/>
        </w:rPr>
      </w:pPr>
    </w:p>
    <w:p w14:paraId="4B9FDEAD" w14:textId="088AEB3B" w:rsidR="00BB2295" w:rsidRPr="007A5539" w:rsidRDefault="00596239" w:rsidP="003D060A">
      <w:pPr>
        <w:spacing w:after="120"/>
        <w:rPr>
          <w:rFonts w:asciiTheme="minorHAnsi" w:hAnsiTheme="minorHAnsi"/>
          <w:b/>
          <w:color w:val="C00000"/>
          <w:sz w:val="28"/>
          <w:szCs w:val="28"/>
        </w:rPr>
      </w:pPr>
      <w:r w:rsidRPr="007A5539">
        <w:rPr>
          <w:rFonts w:asciiTheme="minorHAnsi" w:hAnsiTheme="minorHAnsi"/>
          <w:b/>
          <w:color w:val="C00000"/>
          <w:sz w:val="28"/>
          <w:szCs w:val="28"/>
        </w:rPr>
        <w:lastRenderedPageBreak/>
        <w:t>Selection Criteria</w:t>
      </w:r>
    </w:p>
    <w:p w14:paraId="4F2E69FD" w14:textId="77777777" w:rsidR="003D060A" w:rsidRPr="007A5539" w:rsidRDefault="003D060A" w:rsidP="005319C2">
      <w:pPr>
        <w:spacing w:before="236" w:after="120"/>
        <w:jc w:val="both"/>
        <w:textAlignment w:val="baseline"/>
        <w:rPr>
          <w:rFonts w:ascii="Calibri" w:eastAsia="Calibri" w:hAnsi="Calibri"/>
          <w:b/>
          <w:i/>
          <w:color w:val="000000"/>
          <w:spacing w:val="-1"/>
          <w:sz w:val="22"/>
          <w:szCs w:val="22"/>
        </w:rPr>
      </w:pPr>
      <w:r w:rsidRPr="007A5539">
        <w:rPr>
          <w:rFonts w:ascii="Calibri" w:eastAsia="Calibri" w:hAnsi="Calibri"/>
          <w:b/>
          <w:i/>
          <w:color w:val="000000"/>
          <w:spacing w:val="-1"/>
          <w:sz w:val="22"/>
          <w:szCs w:val="22"/>
          <w:lang w:val="en-US"/>
        </w:rPr>
        <w:t>Essential</w:t>
      </w:r>
    </w:p>
    <w:p w14:paraId="42A4F244" w14:textId="77777777" w:rsidR="003D060A" w:rsidRPr="007A5539" w:rsidRDefault="003D060A" w:rsidP="005319C2">
      <w:pPr>
        <w:numPr>
          <w:ilvl w:val="0"/>
          <w:numId w:val="36"/>
        </w:numPr>
        <w:spacing w:after="120"/>
        <w:jc w:val="both"/>
        <w:textAlignment w:val="baseline"/>
        <w:rPr>
          <w:rFonts w:ascii="Calibri" w:eastAsia="Calibri" w:hAnsi="Calibri"/>
          <w:color w:val="000000"/>
        </w:rPr>
      </w:pPr>
      <w:r w:rsidRPr="007A5539">
        <w:rPr>
          <w:rFonts w:ascii="Calibri" w:eastAsia="Calibri" w:hAnsi="Calibri"/>
          <w:color w:val="000000"/>
          <w:sz w:val="22"/>
          <w:lang w:val="en-US"/>
        </w:rPr>
        <w:t xml:space="preserve">Physically fit: able to respond swiftly to emergencies at any location in College including </w:t>
      </w:r>
      <w:r w:rsidR="0050368F" w:rsidRPr="007A5539">
        <w:rPr>
          <w:rFonts w:ascii="Calibri" w:eastAsia="Calibri" w:hAnsi="Calibri"/>
          <w:color w:val="000000"/>
          <w:sz w:val="22"/>
          <w:lang w:val="en-US"/>
        </w:rPr>
        <w:t>the negotiation of</w:t>
      </w:r>
      <w:r w:rsidRPr="007A5539">
        <w:rPr>
          <w:rFonts w:ascii="Calibri" w:eastAsia="Calibri" w:hAnsi="Calibri"/>
          <w:color w:val="000000"/>
          <w:sz w:val="22"/>
          <w:lang w:val="en-US"/>
        </w:rPr>
        <w:t xml:space="preserve"> several flights of stairs, able to move furniture, set up meeting rooms, and </w:t>
      </w:r>
      <w:r w:rsidR="0050368F" w:rsidRPr="007A5539">
        <w:rPr>
          <w:rFonts w:ascii="Calibri" w:eastAsia="Calibri" w:hAnsi="Calibri"/>
          <w:color w:val="000000"/>
          <w:sz w:val="22"/>
          <w:lang w:val="en-US"/>
        </w:rPr>
        <w:t>the assembly of the College</w:t>
      </w:r>
      <w:r w:rsidRPr="007A5539">
        <w:rPr>
          <w:rFonts w:ascii="Calibri" w:eastAsia="Calibri" w:hAnsi="Calibri"/>
          <w:color w:val="000000"/>
          <w:sz w:val="22"/>
          <w:lang w:val="en-US"/>
        </w:rPr>
        <w:t xml:space="preserve"> marquee</w:t>
      </w:r>
      <w:r w:rsidR="0050368F" w:rsidRPr="007A5539">
        <w:rPr>
          <w:rFonts w:ascii="Calibri" w:eastAsia="Calibri" w:hAnsi="Calibri"/>
          <w:color w:val="000000"/>
          <w:sz w:val="22"/>
          <w:lang w:val="en-US"/>
        </w:rPr>
        <w:t>.</w:t>
      </w:r>
    </w:p>
    <w:p w14:paraId="72579119" w14:textId="77777777" w:rsidR="003D060A" w:rsidRPr="007A5539" w:rsidRDefault="003D060A" w:rsidP="005319C2">
      <w:pPr>
        <w:numPr>
          <w:ilvl w:val="0"/>
          <w:numId w:val="36"/>
        </w:numPr>
        <w:spacing w:after="120"/>
        <w:jc w:val="both"/>
        <w:textAlignment w:val="baseline"/>
        <w:rPr>
          <w:rFonts w:ascii="Calibri" w:eastAsia="Calibri" w:hAnsi="Calibri"/>
          <w:color w:val="000000"/>
        </w:rPr>
      </w:pPr>
      <w:r w:rsidRPr="007A5539">
        <w:rPr>
          <w:rFonts w:ascii="Calibri" w:eastAsia="Calibri" w:hAnsi="Calibri"/>
          <w:color w:val="000000"/>
          <w:sz w:val="22"/>
          <w:lang w:val="en-US"/>
        </w:rPr>
        <w:t>Experience of working within a customer-facing or service environment</w:t>
      </w:r>
      <w:r w:rsidR="0050368F" w:rsidRPr="007A5539">
        <w:rPr>
          <w:rFonts w:ascii="Calibri" w:eastAsia="Calibri" w:hAnsi="Calibri"/>
          <w:color w:val="000000"/>
          <w:sz w:val="22"/>
          <w:lang w:val="en-US"/>
        </w:rPr>
        <w:t>.</w:t>
      </w:r>
    </w:p>
    <w:p w14:paraId="24666B50" w14:textId="77777777" w:rsidR="003D060A" w:rsidRPr="007A5539" w:rsidRDefault="003D060A" w:rsidP="005319C2">
      <w:pPr>
        <w:numPr>
          <w:ilvl w:val="0"/>
          <w:numId w:val="36"/>
        </w:numPr>
        <w:spacing w:after="120"/>
        <w:jc w:val="both"/>
        <w:textAlignment w:val="baseline"/>
        <w:rPr>
          <w:rFonts w:ascii="Calibri" w:eastAsia="Calibri" w:hAnsi="Calibri"/>
          <w:color w:val="000000"/>
        </w:rPr>
      </w:pPr>
      <w:r w:rsidRPr="007A5539">
        <w:rPr>
          <w:rFonts w:ascii="Calibri" w:eastAsia="Calibri" w:hAnsi="Calibri"/>
          <w:color w:val="000000"/>
          <w:sz w:val="22"/>
          <w:lang w:val="en-US"/>
        </w:rPr>
        <w:t xml:space="preserve">Able to work </w:t>
      </w:r>
      <w:r w:rsidR="0050368F" w:rsidRPr="007A5539">
        <w:rPr>
          <w:rFonts w:ascii="Calibri" w:eastAsia="Calibri" w:hAnsi="Calibri"/>
          <w:color w:val="000000"/>
          <w:sz w:val="22"/>
          <w:lang w:val="en-US"/>
        </w:rPr>
        <w:t xml:space="preserve">confidently, courteously and </w:t>
      </w:r>
      <w:r w:rsidRPr="007A5539">
        <w:rPr>
          <w:rFonts w:ascii="Calibri" w:eastAsia="Calibri" w:hAnsi="Calibri"/>
          <w:color w:val="000000"/>
          <w:sz w:val="22"/>
          <w:lang w:val="en-US"/>
        </w:rPr>
        <w:t>effectively as an individual or as part of a team</w:t>
      </w:r>
      <w:r w:rsidR="0050368F" w:rsidRPr="007A5539">
        <w:rPr>
          <w:rFonts w:ascii="Calibri" w:eastAsia="Calibri" w:hAnsi="Calibri"/>
          <w:color w:val="000000"/>
          <w:sz w:val="22"/>
          <w:lang w:val="en-US"/>
        </w:rPr>
        <w:t>.</w:t>
      </w:r>
    </w:p>
    <w:p w14:paraId="082FA007" w14:textId="77777777" w:rsidR="003D060A" w:rsidRPr="007A5539" w:rsidRDefault="003D060A" w:rsidP="005319C2">
      <w:pPr>
        <w:numPr>
          <w:ilvl w:val="0"/>
          <w:numId w:val="36"/>
        </w:numPr>
        <w:spacing w:after="120"/>
        <w:jc w:val="both"/>
        <w:textAlignment w:val="baseline"/>
        <w:rPr>
          <w:rFonts w:ascii="Calibri" w:eastAsia="Calibri" w:hAnsi="Calibri"/>
          <w:color w:val="000000"/>
        </w:rPr>
      </w:pPr>
      <w:r w:rsidRPr="007A5539">
        <w:rPr>
          <w:rFonts w:ascii="Calibri" w:eastAsia="Calibri" w:hAnsi="Calibri"/>
          <w:color w:val="000000"/>
          <w:sz w:val="22"/>
          <w:lang w:val="en-US"/>
        </w:rPr>
        <w:t>Able to interact courteously and appropriately with all College members, including students, academic and support staff, and conference delegates and members of the public, at all times</w:t>
      </w:r>
      <w:r w:rsidR="0050368F" w:rsidRPr="007A5539">
        <w:rPr>
          <w:rFonts w:ascii="Calibri" w:eastAsia="Calibri" w:hAnsi="Calibri"/>
          <w:color w:val="000000"/>
          <w:sz w:val="22"/>
          <w:lang w:val="en-US"/>
        </w:rPr>
        <w:t>.</w:t>
      </w:r>
    </w:p>
    <w:p w14:paraId="261AD65B" w14:textId="77777777" w:rsidR="003D060A" w:rsidRPr="007A5539" w:rsidRDefault="0050368F" w:rsidP="005319C2">
      <w:pPr>
        <w:numPr>
          <w:ilvl w:val="0"/>
          <w:numId w:val="36"/>
        </w:numPr>
        <w:spacing w:after="120"/>
        <w:jc w:val="both"/>
        <w:textAlignment w:val="baseline"/>
        <w:rPr>
          <w:rFonts w:ascii="Calibri" w:eastAsia="Calibri" w:hAnsi="Calibri"/>
          <w:color w:val="000000"/>
        </w:rPr>
      </w:pPr>
      <w:r w:rsidRPr="007A5539">
        <w:rPr>
          <w:rFonts w:ascii="Calibri" w:eastAsia="Calibri" w:hAnsi="Calibri"/>
          <w:color w:val="000000"/>
          <w:sz w:val="22"/>
          <w:lang w:val="en-US"/>
        </w:rPr>
        <w:t>Excellent</w:t>
      </w:r>
      <w:r w:rsidR="003D060A" w:rsidRPr="007A5539">
        <w:rPr>
          <w:rFonts w:ascii="Calibri" w:eastAsia="Calibri" w:hAnsi="Calibri"/>
          <w:color w:val="000000"/>
          <w:sz w:val="22"/>
          <w:lang w:val="en-US"/>
        </w:rPr>
        <w:t xml:space="preserve"> communication skills in English (verbal and written skills), including the use of the telephone</w:t>
      </w:r>
      <w:r w:rsidRPr="007A5539">
        <w:rPr>
          <w:rFonts w:ascii="Calibri" w:eastAsia="Calibri" w:hAnsi="Calibri"/>
          <w:color w:val="000000"/>
          <w:sz w:val="22"/>
          <w:lang w:val="en-US"/>
        </w:rPr>
        <w:t>.</w:t>
      </w:r>
    </w:p>
    <w:p w14:paraId="6E9E222B" w14:textId="77777777" w:rsidR="003D060A" w:rsidRPr="007A5539" w:rsidRDefault="003D060A" w:rsidP="005319C2">
      <w:pPr>
        <w:numPr>
          <w:ilvl w:val="0"/>
          <w:numId w:val="36"/>
        </w:numPr>
        <w:spacing w:after="120"/>
        <w:jc w:val="both"/>
        <w:textAlignment w:val="baseline"/>
        <w:rPr>
          <w:rFonts w:ascii="Calibri" w:eastAsia="Calibri" w:hAnsi="Calibri"/>
          <w:color w:val="000000"/>
        </w:rPr>
      </w:pPr>
      <w:r w:rsidRPr="007A5539">
        <w:rPr>
          <w:rFonts w:ascii="Calibri" w:eastAsia="Calibri" w:hAnsi="Calibri"/>
          <w:color w:val="000000"/>
          <w:sz w:val="22"/>
          <w:lang w:val="en-US"/>
        </w:rPr>
        <w:t>Able to recognise sensitive situations and deal with them appropriately</w:t>
      </w:r>
      <w:r w:rsidR="0050368F" w:rsidRPr="007A5539">
        <w:rPr>
          <w:rFonts w:ascii="Calibri" w:eastAsia="Calibri" w:hAnsi="Calibri"/>
          <w:color w:val="000000"/>
          <w:sz w:val="22"/>
          <w:lang w:val="en-US"/>
        </w:rPr>
        <w:t xml:space="preserve"> and within the guidelines as laid down by the College.</w:t>
      </w:r>
    </w:p>
    <w:p w14:paraId="4391C5E7" w14:textId="77777777" w:rsidR="003D060A" w:rsidRPr="007A5539" w:rsidRDefault="003D060A" w:rsidP="005319C2">
      <w:pPr>
        <w:numPr>
          <w:ilvl w:val="0"/>
          <w:numId w:val="36"/>
        </w:numPr>
        <w:spacing w:after="120"/>
        <w:jc w:val="both"/>
        <w:textAlignment w:val="baseline"/>
        <w:rPr>
          <w:rFonts w:ascii="Calibri" w:eastAsia="Calibri" w:hAnsi="Calibri"/>
          <w:color w:val="000000"/>
        </w:rPr>
      </w:pPr>
      <w:r w:rsidRPr="007A5539">
        <w:rPr>
          <w:rFonts w:ascii="Calibri" w:eastAsia="Calibri" w:hAnsi="Calibri"/>
          <w:color w:val="000000"/>
          <w:sz w:val="22"/>
          <w:lang w:val="en-US"/>
        </w:rPr>
        <w:t>Able to work discretely and maintain confidentiality at all times</w:t>
      </w:r>
      <w:r w:rsidR="0050368F" w:rsidRPr="007A5539">
        <w:rPr>
          <w:rFonts w:ascii="Calibri" w:eastAsia="Calibri" w:hAnsi="Calibri"/>
          <w:color w:val="000000"/>
          <w:sz w:val="22"/>
          <w:lang w:val="en-US"/>
        </w:rPr>
        <w:t>.</w:t>
      </w:r>
    </w:p>
    <w:p w14:paraId="4A62198A" w14:textId="77777777" w:rsidR="003D060A" w:rsidRPr="007A5539" w:rsidRDefault="003D060A" w:rsidP="005319C2">
      <w:pPr>
        <w:numPr>
          <w:ilvl w:val="0"/>
          <w:numId w:val="36"/>
        </w:numPr>
        <w:spacing w:after="120"/>
        <w:jc w:val="both"/>
        <w:textAlignment w:val="baseline"/>
        <w:rPr>
          <w:rFonts w:ascii="Calibri" w:eastAsia="Calibri" w:hAnsi="Calibri"/>
          <w:color w:val="000000"/>
        </w:rPr>
      </w:pPr>
      <w:r w:rsidRPr="007A5539">
        <w:rPr>
          <w:rFonts w:ascii="Calibri" w:eastAsia="Calibri" w:hAnsi="Calibri"/>
          <w:color w:val="000000"/>
          <w:sz w:val="22"/>
          <w:lang w:val="en-US"/>
        </w:rPr>
        <w:t>Able to respond</w:t>
      </w:r>
      <w:r w:rsidR="0050368F" w:rsidRPr="007A5539">
        <w:rPr>
          <w:rFonts w:ascii="Calibri" w:eastAsia="Calibri" w:hAnsi="Calibri"/>
          <w:color w:val="000000"/>
          <w:sz w:val="22"/>
          <w:lang w:val="en-US"/>
        </w:rPr>
        <w:t xml:space="preserve"> swiftly and</w:t>
      </w:r>
      <w:r w:rsidRPr="007A5539">
        <w:rPr>
          <w:rFonts w:ascii="Calibri" w:eastAsia="Calibri" w:hAnsi="Calibri"/>
          <w:color w:val="000000"/>
          <w:sz w:val="22"/>
          <w:lang w:val="en-US"/>
        </w:rPr>
        <w:t xml:space="preserve"> appropriately to emergency situations</w:t>
      </w:r>
      <w:r w:rsidR="0050368F" w:rsidRPr="007A5539">
        <w:rPr>
          <w:rFonts w:ascii="Calibri" w:eastAsia="Calibri" w:hAnsi="Calibri"/>
          <w:color w:val="000000"/>
          <w:sz w:val="22"/>
          <w:lang w:val="en-US"/>
        </w:rPr>
        <w:t>.</w:t>
      </w:r>
    </w:p>
    <w:p w14:paraId="307AAF2E" w14:textId="77777777" w:rsidR="003D060A" w:rsidRPr="007A5539" w:rsidRDefault="003D060A" w:rsidP="005319C2">
      <w:pPr>
        <w:numPr>
          <w:ilvl w:val="0"/>
          <w:numId w:val="36"/>
        </w:numPr>
        <w:spacing w:after="120"/>
        <w:jc w:val="both"/>
        <w:textAlignment w:val="baseline"/>
        <w:rPr>
          <w:rFonts w:ascii="Calibri" w:eastAsia="Calibri" w:hAnsi="Calibri"/>
          <w:color w:val="000000"/>
        </w:rPr>
      </w:pPr>
      <w:r w:rsidRPr="007A5539">
        <w:rPr>
          <w:rFonts w:ascii="Calibri" w:eastAsia="Calibri" w:hAnsi="Calibri"/>
          <w:color w:val="000000"/>
          <w:sz w:val="22"/>
          <w:lang w:val="en-US"/>
        </w:rPr>
        <w:t>Able to work under pressure and meet deadlines</w:t>
      </w:r>
      <w:r w:rsidR="0050368F" w:rsidRPr="007A5539">
        <w:rPr>
          <w:rFonts w:ascii="Calibri" w:eastAsia="Calibri" w:hAnsi="Calibri"/>
          <w:color w:val="000000"/>
          <w:sz w:val="22"/>
          <w:lang w:val="en-US"/>
        </w:rPr>
        <w:t>.</w:t>
      </w:r>
    </w:p>
    <w:p w14:paraId="6D9F4EB3" w14:textId="77777777" w:rsidR="003D060A" w:rsidRPr="007A5539" w:rsidRDefault="003D060A" w:rsidP="005319C2">
      <w:pPr>
        <w:numPr>
          <w:ilvl w:val="0"/>
          <w:numId w:val="36"/>
        </w:numPr>
        <w:spacing w:after="120"/>
        <w:jc w:val="both"/>
        <w:textAlignment w:val="baseline"/>
        <w:rPr>
          <w:rFonts w:ascii="Calibri" w:eastAsia="Calibri" w:hAnsi="Calibri"/>
          <w:color w:val="000000"/>
        </w:rPr>
      </w:pPr>
      <w:r w:rsidRPr="007A5539">
        <w:rPr>
          <w:rFonts w:ascii="Calibri" w:eastAsia="Calibri" w:hAnsi="Calibri"/>
          <w:color w:val="000000"/>
          <w:sz w:val="22"/>
          <w:lang w:val="en-US"/>
        </w:rPr>
        <w:t>Basic computer literacy, including the use of email and the ability to use databases with training</w:t>
      </w:r>
      <w:r w:rsidR="0050368F" w:rsidRPr="007A5539">
        <w:rPr>
          <w:rFonts w:ascii="Calibri" w:eastAsia="Calibri" w:hAnsi="Calibri"/>
          <w:color w:val="000000"/>
          <w:sz w:val="22"/>
          <w:lang w:val="en-US"/>
        </w:rPr>
        <w:t>.</w:t>
      </w:r>
    </w:p>
    <w:p w14:paraId="139B24D0" w14:textId="77777777" w:rsidR="005319C2" w:rsidRPr="007A5539" w:rsidRDefault="0050368F" w:rsidP="005319C2">
      <w:pPr>
        <w:numPr>
          <w:ilvl w:val="0"/>
          <w:numId w:val="36"/>
        </w:numPr>
        <w:spacing w:after="120"/>
        <w:rPr>
          <w:rFonts w:asciiTheme="minorHAnsi" w:hAnsiTheme="minorHAnsi" w:cs="Arial"/>
          <w:sz w:val="22"/>
          <w:szCs w:val="22"/>
        </w:rPr>
      </w:pPr>
      <w:r w:rsidRPr="007A5539">
        <w:rPr>
          <w:rFonts w:asciiTheme="minorHAnsi" w:hAnsiTheme="minorHAnsi" w:cs="Arial"/>
          <w:sz w:val="22"/>
          <w:szCs w:val="22"/>
        </w:rPr>
        <w:t xml:space="preserve">Able to work both morning, </w:t>
      </w:r>
      <w:r w:rsidR="005319C2" w:rsidRPr="007A5539">
        <w:rPr>
          <w:rFonts w:asciiTheme="minorHAnsi" w:hAnsiTheme="minorHAnsi" w:cs="Arial"/>
          <w:sz w:val="22"/>
          <w:szCs w:val="22"/>
        </w:rPr>
        <w:t xml:space="preserve">evening </w:t>
      </w:r>
      <w:r w:rsidRPr="007A5539">
        <w:rPr>
          <w:rFonts w:asciiTheme="minorHAnsi" w:hAnsiTheme="minorHAnsi" w:cs="Arial"/>
          <w:sz w:val="22"/>
          <w:szCs w:val="22"/>
        </w:rPr>
        <w:t xml:space="preserve">and weekend </w:t>
      </w:r>
      <w:r w:rsidR="005319C2" w:rsidRPr="007A5539">
        <w:rPr>
          <w:rFonts w:asciiTheme="minorHAnsi" w:hAnsiTheme="minorHAnsi" w:cs="Arial"/>
          <w:sz w:val="22"/>
          <w:szCs w:val="22"/>
        </w:rPr>
        <w:t>shifts, with flexibility during peak times</w:t>
      </w:r>
    </w:p>
    <w:p w14:paraId="41DFF5BC" w14:textId="77777777" w:rsidR="003D060A" w:rsidRPr="007A5539" w:rsidRDefault="003D060A" w:rsidP="005319C2">
      <w:pPr>
        <w:numPr>
          <w:ilvl w:val="0"/>
          <w:numId w:val="36"/>
        </w:numPr>
        <w:spacing w:after="120"/>
        <w:jc w:val="both"/>
        <w:textAlignment w:val="baseline"/>
        <w:rPr>
          <w:rFonts w:ascii="Calibri" w:eastAsia="Calibri" w:hAnsi="Calibri"/>
          <w:color w:val="000000"/>
        </w:rPr>
      </w:pPr>
      <w:r w:rsidRPr="007A5539">
        <w:rPr>
          <w:rFonts w:ascii="Calibri" w:eastAsia="Calibri" w:hAnsi="Calibri"/>
          <w:color w:val="000000"/>
          <w:sz w:val="22"/>
          <w:lang w:val="en-US"/>
        </w:rPr>
        <w:t>Good numerical skills and competent with handling cash</w:t>
      </w:r>
      <w:r w:rsidR="0050368F" w:rsidRPr="007A5539">
        <w:rPr>
          <w:rFonts w:ascii="Calibri" w:eastAsia="Calibri" w:hAnsi="Calibri"/>
          <w:color w:val="000000"/>
          <w:sz w:val="22"/>
          <w:lang w:val="en-US"/>
        </w:rPr>
        <w:t>.</w:t>
      </w:r>
    </w:p>
    <w:p w14:paraId="47E313A6" w14:textId="77777777" w:rsidR="003D060A" w:rsidRPr="007A5539" w:rsidRDefault="003D060A" w:rsidP="005319C2">
      <w:pPr>
        <w:numPr>
          <w:ilvl w:val="0"/>
          <w:numId w:val="36"/>
        </w:numPr>
        <w:spacing w:after="120"/>
        <w:jc w:val="both"/>
        <w:textAlignment w:val="baseline"/>
        <w:rPr>
          <w:rFonts w:ascii="Calibri" w:eastAsia="Calibri" w:hAnsi="Calibri"/>
          <w:color w:val="000000"/>
        </w:rPr>
      </w:pPr>
      <w:r w:rsidRPr="007A5539">
        <w:rPr>
          <w:rFonts w:ascii="Calibri" w:eastAsia="Calibri" w:hAnsi="Calibri"/>
          <w:color w:val="000000"/>
          <w:sz w:val="22"/>
          <w:lang w:val="en-US"/>
        </w:rPr>
        <w:t>Able to adhere to standard procedures and protocols</w:t>
      </w:r>
      <w:r w:rsidR="0050368F" w:rsidRPr="007A5539">
        <w:rPr>
          <w:rFonts w:ascii="Calibri" w:eastAsia="Calibri" w:hAnsi="Calibri"/>
          <w:color w:val="000000"/>
          <w:sz w:val="22"/>
          <w:lang w:val="en-US"/>
        </w:rPr>
        <w:t>.</w:t>
      </w:r>
    </w:p>
    <w:p w14:paraId="6D75A5C9" w14:textId="77777777" w:rsidR="00CF5FF3" w:rsidRPr="007A5539" w:rsidRDefault="00CF5FF3" w:rsidP="005319C2">
      <w:pPr>
        <w:numPr>
          <w:ilvl w:val="0"/>
          <w:numId w:val="36"/>
        </w:numPr>
        <w:spacing w:after="120"/>
        <w:jc w:val="both"/>
        <w:textAlignment w:val="baseline"/>
        <w:rPr>
          <w:rFonts w:ascii="Calibri" w:eastAsia="Calibri" w:hAnsi="Calibri"/>
          <w:color w:val="000000"/>
        </w:rPr>
      </w:pPr>
      <w:r w:rsidRPr="007A5539">
        <w:rPr>
          <w:rFonts w:ascii="Calibri" w:eastAsia="Calibri" w:hAnsi="Calibri"/>
          <w:color w:val="000000"/>
          <w:sz w:val="22"/>
          <w:lang w:val="en-US"/>
        </w:rPr>
        <w:t>Maintain confidentiality at all times.</w:t>
      </w:r>
    </w:p>
    <w:p w14:paraId="55661218" w14:textId="1B40A356" w:rsidR="003D060A" w:rsidRPr="009E4D7D" w:rsidRDefault="003D060A" w:rsidP="005319C2">
      <w:pPr>
        <w:numPr>
          <w:ilvl w:val="0"/>
          <w:numId w:val="36"/>
        </w:numPr>
        <w:spacing w:after="120"/>
        <w:jc w:val="both"/>
        <w:textAlignment w:val="baseline"/>
        <w:rPr>
          <w:rFonts w:ascii="Calibri" w:eastAsia="Calibri" w:hAnsi="Calibri"/>
          <w:color w:val="000000"/>
        </w:rPr>
      </w:pPr>
      <w:r w:rsidRPr="007A5539">
        <w:rPr>
          <w:rFonts w:ascii="Calibri" w:eastAsia="Calibri" w:hAnsi="Calibri"/>
          <w:color w:val="000000"/>
          <w:sz w:val="22"/>
          <w:lang w:val="en-US"/>
        </w:rPr>
        <w:t>Flexible and adaptable with a positive approach to change and new challenges, training and self-development</w:t>
      </w:r>
    </w:p>
    <w:p w14:paraId="19C6D54A" w14:textId="79EAA155" w:rsidR="009E4D7D" w:rsidRPr="007A5539" w:rsidRDefault="009E4D7D"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Excellent time keeping</w:t>
      </w:r>
    </w:p>
    <w:p w14:paraId="47D10925" w14:textId="77777777" w:rsidR="003D060A" w:rsidRPr="007A5539" w:rsidRDefault="003D060A" w:rsidP="005319C2">
      <w:pPr>
        <w:spacing w:after="120"/>
        <w:jc w:val="both"/>
        <w:textAlignment w:val="baseline"/>
        <w:rPr>
          <w:rFonts w:ascii="Calibri" w:eastAsia="Calibri" w:hAnsi="Calibri"/>
          <w:b/>
          <w:i/>
          <w:color w:val="000000"/>
          <w:spacing w:val="-1"/>
          <w:sz w:val="22"/>
          <w:szCs w:val="22"/>
        </w:rPr>
      </w:pPr>
      <w:r w:rsidRPr="007A5539">
        <w:rPr>
          <w:rFonts w:ascii="Calibri" w:eastAsia="Calibri" w:hAnsi="Calibri"/>
          <w:b/>
          <w:i/>
          <w:color w:val="000000"/>
          <w:spacing w:val="-1"/>
          <w:sz w:val="22"/>
          <w:szCs w:val="22"/>
          <w:lang w:val="en-US"/>
        </w:rPr>
        <w:t>Desirable</w:t>
      </w:r>
    </w:p>
    <w:p w14:paraId="3958B5E5" w14:textId="74ED3302" w:rsidR="003D060A" w:rsidRPr="007A5539" w:rsidRDefault="003D060A" w:rsidP="005319C2">
      <w:pPr>
        <w:numPr>
          <w:ilvl w:val="0"/>
          <w:numId w:val="36"/>
        </w:numPr>
        <w:spacing w:after="120"/>
        <w:jc w:val="both"/>
        <w:textAlignment w:val="baseline"/>
        <w:rPr>
          <w:rFonts w:ascii="Calibri" w:eastAsia="Calibri" w:hAnsi="Calibri"/>
          <w:color w:val="000000"/>
        </w:rPr>
      </w:pPr>
      <w:r w:rsidRPr="007A5539">
        <w:rPr>
          <w:rFonts w:ascii="Calibri" w:eastAsia="Calibri" w:hAnsi="Calibri"/>
          <w:color w:val="000000"/>
          <w:sz w:val="22"/>
          <w:lang w:val="en-US"/>
        </w:rPr>
        <w:t xml:space="preserve">Previous experience </w:t>
      </w:r>
      <w:r w:rsidR="00025F7D" w:rsidRPr="007A5539">
        <w:rPr>
          <w:rFonts w:ascii="Calibri" w:eastAsia="Calibri" w:hAnsi="Calibri"/>
          <w:color w:val="000000"/>
          <w:sz w:val="22"/>
          <w:lang w:val="en-US"/>
        </w:rPr>
        <w:t xml:space="preserve">of working </w:t>
      </w:r>
      <w:r w:rsidRPr="007A5539">
        <w:rPr>
          <w:rFonts w:ascii="Calibri" w:eastAsia="Calibri" w:hAnsi="Calibri"/>
          <w:color w:val="000000"/>
          <w:sz w:val="22"/>
          <w:lang w:val="en-US"/>
        </w:rPr>
        <w:t xml:space="preserve">in a </w:t>
      </w:r>
      <w:r w:rsidR="00A520A4">
        <w:rPr>
          <w:rFonts w:ascii="Calibri" w:eastAsia="Calibri" w:hAnsi="Calibri"/>
          <w:color w:val="000000"/>
          <w:sz w:val="22"/>
          <w:lang w:val="en-US"/>
        </w:rPr>
        <w:t>College environment or similar institution.</w:t>
      </w:r>
    </w:p>
    <w:p w14:paraId="0A838476" w14:textId="77777777" w:rsidR="003D060A" w:rsidRPr="007A5539" w:rsidRDefault="003D060A" w:rsidP="005319C2">
      <w:pPr>
        <w:numPr>
          <w:ilvl w:val="0"/>
          <w:numId w:val="36"/>
        </w:numPr>
        <w:spacing w:after="120"/>
        <w:jc w:val="both"/>
        <w:textAlignment w:val="baseline"/>
        <w:rPr>
          <w:rFonts w:ascii="Calibri" w:eastAsia="Calibri" w:hAnsi="Calibri"/>
          <w:color w:val="000000"/>
        </w:rPr>
      </w:pPr>
      <w:r w:rsidRPr="007A5539">
        <w:rPr>
          <w:rFonts w:ascii="Calibri" w:eastAsia="Calibri" w:hAnsi="Calibri"/>
          <w:color w:val="000000"/>
          <w:sz w:val="22"/>
          <w:lang w:val="en-US"/>
        </w:rPr>
        <w:t>First aid qualification or willingness to become a first-aider</w:t>
      </w:r>
      <w:r w:rsidR="0050368F" w:rsidRPr="007A5539">
        <w:rPr>
          <w:rFonts w:ascii="Calibri" w:eastAsia="Calibri" w:hAnsi="Calibri"/>
          <w:color w:val="000000"/>
          <w:sz w:val="22"/>
          <w:lang w:val="en-US"/>
        </w:rPr>
        <w:t>.</w:t>
      </w:r>
    </w:p>
    <w:p w14:paraId="727D5E6F" w14:textId="77777777" w:rsidR="003D060A" w:rsidRPr="007A5539" w:rsidRDefault="003D060A" w:rsidP="005319C2">
      <w:pPr>
        <w:numPr>
          <w:ilvl w:val="0"/>
          <w:numId w:val="36"/>
        </w:numPr>
        <w:spacing w:after="120"/>
        <w:rPr>
          <w:rFonts w:asciiTheme="minorHAnsi" w:hAnsiTheme="minorHAnsi" w:cs="Arial"/>
          <w:sz w:val="22"/>
          <w:szCs w:val="22"/>
        </w:rPr>
      </w:pPr>
      <w:r w:rsidRPr="007A5539">
        <w:rPr>
          <w:rFonts w:asciiTheme="minorHAnsi" w:hAnsiTheme="minorHAnsi" w:cs="Arial"/>
          <w:sz w:val="22"/>
          <w:szCs w:val="22"/>
        </w:rPr>
        <w:t>Awareness of Health and Safety legislation</w:t>
      </w:r>
      <w:r w:rsidR="0050368F" w:rsidRPr="007A5539">
        <w:rPr>
          <w:rFonts w:asciiTheme="minorHAnsi" w:hAnsiTheme="minorHAnsi" w:cs="Arial"/>
          <w:sz w:val="22"/>
          <w:szCs w:val="22"/>
        </w:rPr>
        <w:t>.</w:t>
      </w:r>
      <w:r w:rsidRPr="007A5539">
        <w:rPr>
          <w:rFonts w:asciiTheme="minorHAnsi" w:hAnsiTheme="minorHAnsi" w:cs="Arial"/>
          <w:sz w:val="22"/>
          <w:szCs w:val="22"/>
        </w:rPr>
        <w:t xml:space="preserve"> </w:t>
      </w:r>
    </w:p>
    <w:p w14:paraId="4E9CB1AC" w14:textId="4DA9C50E" w:rsidR="009D2667" w:rsidRDefault="009D2667">
      <w:pPr>
        <w:rPr>
          <w:rFonts w:asciiTheme="minorHAnsi" w:hAnsiTheme="minorHAnsi"/>
          <w:b/>
          <w:color w:val="C00000"/>
          <w:sz w:val="28"/>
          <w:szCs w:val="28"/>
        </w:rPr>
      </w:pPr>
      <w:r>
        <w:rPr>
          <w:rFonts w:asciiTheme="minorHAnsi" w:hAnsiTheme="minorHAnsi"/>
          <w:b/>
          <w:color w:val="C00000"/>
          <w:sz w:val="28"/>
          <w:szCs w:val="28"/>
        </w:rPr>
        <w:br w:type="page"/>
      </w:r>
    </w:p>
    <w:p w14:paraId="04F98DD2" w14:textId="77777777" w:rsidR="00F857A9" w:rsidRPr="007A5539" w:rsidRDefault="00F857A9" w:rsidP="00596239">
      <w:pPr>
        <w:spacing w:after="120"/>
        <w:rPr>
          <w:rFonts w:asciiTheme="minorHAnsi" w:hAnsiTheme="minorHAnsi"/>
          <w:b/>
          <w:color w:val="C00000"/>
          <w:sz w:val="28"/>
          <w:szCs w:val="28"/>
        </w:rPr>
      </w:pPr>
    </w:p>
    <w:p w14:paraId="6C58FC4F" w14:textId="77777777" w:rsidR="00F857A9" w:rsidRPr="007A5539" w:rsidRDefault="00F857A9" w:rsidP="00596239">
      <w:pPr>
        <w:spacing w:after="120"/>
        <w:rPr>
          <w:rFonts w:asciiTheme="minorHAnsi" w:hAnsiTheme="minorHAnsi"/>
          <w:b/>
          <w:color w:val="C00000"/>
          <w:sz w:val="28"/>
          <w:szCs w:val="28"/>
        </w:rPr>
      </w:pPr>
    </w:p>
    <w:p w14:paraId="2CD440F6" w14:textId="77777777" w:rsidR="00F857A9" w:rsidRPr="007A5539" w:rsidRDefault="00F857A9" w:rsidP="00596239">
      <w:pPr>
        <w:spacing w:after="120"/>
        <w:rPr>
          <w:rFonts w:asciiTheme="minorHAnsi" w:hAnsiTheme="minorHAnsi"/>
          <w:b/>
          <w:color w:val="C00000"/>
          <w:sz w:val="28"/>
          <w:szCs w:val="28"/>
        </w:rPr>
      </w:pPr>
    </w:p>
    <w:p w14:paraId="65CCE453" w14:textId="77777777" w:rsidR="00596239" w:rsidRPr="007A5539" w:rsidRDefault="00596239" w:rsidP="00596239">
      <w:pPr>
        <w:spacing w:after="120"/>
        <w:rPr>
          <w:rFonts w:asciiTheme="minorHAnsi" w:hAnsiTheme="minorHAnsi"/>
          <w:b/>
          <w:color w:val="C00000"/>
          <w:sz w:val="28"/>
          <w:szCs w:val="28"/>
        </w:rPr>
      </w:pPr>
      <w:r w:rsidRPr="007A5539">
        <w:rPr>
          <w:rFonts w:asciiTheme="minorHAnsi" w:hAnsiTheme="minorHAnsi"/>
          <w:b/>
          <w:color w:val="C00000"/>
          <w:sz w:val="28"/>
          <w:szCs w:val="28"/>
        </w:rPr>
        <w:t>Terms and conditions</w:t>
      </w:r>
    </w:p>
    <w:p w14:paraId="00601E85" w14:textId="77777777" w:rsidR="00596239" w:rsidRPr="007A5539" w:rsidRDefault="00596239" w:rsidP="00596239">
      <w:pPr>
        <w:spacing w:after="120" w:line="276" w:lineRule="auto"/>
        <w:rPr>
          <w:rFonts w:asciiTheme="minorHAnsi" w:hAnsiTheme="minorHAnsi" w:cs="Courier New"/>
          <w:sz w:val="22"/>
          <w:szCs w:val="22"/>
        </w:rPr>
      </w:pPr>
      <w:r w:rsidRPr="007A5539">
        <w:rPr>
          <w:rFonts w:asciiTheme="minorHAnsi" w:hAnsiTheme="minorHAnsi" w:cs="Courier New"/>
          <w:sz w:val="22"/>
          <w:szCs w:val="22"/>
        </w:rPr>
        <w:t>Full terms and conditions of employment will be provided in writing to the successful candidate. The information below is for guidance only and does not constitute the contract of employment.</w:t>
      </w:r>
    </w:p>
    <w:tbl>
      <w:tblPr>
        <w:tblW w:w="10598" w:type="dxa"/>
        <w:tblBorders>
          <w:insideH w:val="single" w:sz="4" w:space="0" w:color="auto"/>
        </w:tblBorders>
        <w:tblLook w:val="04A0" w:firstRow="1" w:lastRow="0" w:firstColumn="1" w:lastColumn="0" w:noHBand="0" w:noVBand="1"/>
      </w:tblPr>
      <w:tblGrid>
        <w:gridCol w:w="23"/>
        <w:gridCol w:w="2243"/>
        <w:gridCol w:w="8332"/>
      </w:tblGrid>
      <w:tr w:rsidR="00596239" w:rsidRPr="007A5539" w14:paraId="26EC815B" w14:textId="77777777" w:rsidTr="00F72797">
        <w:trPr>
          <w:gridBefore w:val="1"/>
          <w:wBefore w:w="23" w:type="dxa"/>
          <w:trHeight w:val="74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027F8A0B" w14:textId="77777777" w:rsidR="00596239" w:rsidRPr="007A5539" w:rsidRDefault="00596239" w:rsidP="00105E05">
            <w:pPr>
              <w:spacing w:before="60" w:after="60" w:line="276" w:lineRule="auto"/>
              <w:rPr>
                <w:rFonts w:asciiTheme="minorHAnsi" w:hAnsiTheme="minorHAnsi" w:cs="Arial"/>
                <w:b/>
                <w:sz w:val="22"/>
                <w:szCs w:val="22"/>
              </w:rPr>
            </w:pPr>
            <w:r w:rsidRPr="007A5539">
              <w:rPr>
                <w:rFonts w:asciiTheme="minorHAnsi" w:hAnsiTheme="minorHAnsi" w:cs="Arial"/>
                <w:b/>
                <w:bCs/>
                <w:sz w:val="22"/>
                <w:szCs w:val="22"/>
              </w:rPr>
              <w:t>Duration</w:t>
            </w:r>
          </w:p>
        </w:tc>
        <w:tc>
          <w:tcPr>
            <w:tcW w:w="8332" w:type="dxa"/>
            <w:tcBorders>
              <w:top w:val="single" w:sz="4" w:space="0" w:color="BFBFBF" w:themeColor="background1" w:themeShade="BF"/>
              <w:bottom w:val="single" w:sz="4" w:space="0" w:color="BFBFBF" w:themeColor="background1" w:themeShade="BF"/>
            </w:tcBorders>
          </w:tcPr>
          <w:p w14:paraId="71DF8489" w14:textId="6A939159" w:rsidR="00596239" w:rsidRPr="007A5539" w:rsidRDefault="00246D02" w:rsidP="008C0301">
            <w:pPr>
              <w:tabs>
                <w:tab w:val="left" w:pos="567"/>
                <w:tab w:val="left" w:pos="1985"/>
              </w:tabs>
              <w:spacing w:before="60" w:after="60" w:line="276" w:lineRule="auto"/>
              <w:rPr>
                <w:rFonts w:asciiTheme="minorHAnsi" w:hAnsiTheme="minorHAnsi" w:cs="Arial"/>
                <w:sz w:val="22"/>
                <w:szCs w:val="22"/>
              </w:rPr>
            </w:pPr>
            <w:r>
              <w:rPr>
                <w:rFonts w:asciiTheme="minorHAnsi" w:hAnsiTheme="minorHAnsi" w:cs="Arial"/>
                <w:sz w:val="22"/>
                <w:szCs w:val="22"/>
              </w:rPr>
              <w:t>This is a permanent</w:t>
            </w:r>
            <w:r w:rsidR="00321468" w:rsidRPr="007A5539">
              <w:rPr>
                <w:rFonts w:asciiTheme="minorHAnsi" w:hAnsiTheme="minorHAnsi" w:cs="Arial"/>
                <w:sz w:val="22"/>
                <w:szCs w:val="22"/>
              </w:rPr>
              <w:t>,</w:t>
            </w:r>
            <w:r w:rsidR="00596239" w:rsidRPr="007A5539">
              <w:rPr>
                <w:rFonts w:asciiTheme="minorHAnsi" w:hAnsiTheme="minorHAnsi" w:cs="Arial"/>
                <w:sz w:val="22"/>
                <w:szCs w:val="22"/>
              </w:rPr>
              <w:t xml:space="preserve"> </w:t>
            </w:r>
            <w:r>
              <w:rPr>
                <w:rFonts w:asciiTheme="minorHAnsi" w:hAnsiTheme="minorHAnsi" w:cs="Arial"/>
                <w:sz w:val="22"/>
                <w:szCs w:val="22"/>
              </w:rPr>
              <w:t>part</w:t>
            </w:r>
            <w:r w:rsidR="008C0301">
              <w:rPr>
                <w:rFonts w:asciiTheme="minorHAnsi" w:hAnsiTheme="minorHAnsi" w:cs="Arial"/>
                <w:sz w:val="22"/>
                <w:szCs w:val="22"/>
              </w:rPr>
              <w:t>-time</w:t>
            </w:r>
            <w:r w:rsidR="00596239" w:rsidRPr="007A5539">
              <w:rPr>
                <w:rFonts w:asciiTheme="minorHAnsi" w:hAnsiTheme="minorHAnsi" w:cs="Arial"/>
                <w:sz w:val="22"/>
                <w:szCs w:val="22"/>
              </w:rPr>
              <w:t xml:space="preserve"> post and will be dependent on satisfactory completion of a </w:t>
            </w:r>
            <w:r w:rsidR="00382392">
              <w:rPr>
                <w:rFonts w:asciiTheme="minorHAnsi" w:hAnsiTheme="minorHAnsi" w:cs="Arial"/>
                <w:sz w:val="22"/>
                <w:szCs w:val="22"/>
              </w:rPr>
              <w:t>three-</w:t>
            </w:r>
            <w:r w:rsidR="008C0301">
              <w:rPr>
                <w:rFonts w:asciiTheme="minorHAnsi" w:hAnsiTheme="minorHAnsi" w:cs="Arial"/>
                <w:sz w:val="22"/>
                <w:szCs w:val="22"/>
              </w:rPr>
              <w:t xml:space="preserve">month probationary period. </w:t>
            </w:r>
            <w:r w:rsidR="00596239" w:rsidRPr="007A5539">
              <w:rPr>
                <w:rFonts w:asciiTheme="minorHAnsi" w:hAnsiTheme="minorHAnsi" w:cs="Arial"/>
                <w:sz w:val="22"/>
                <w:szCs w:val="22"/>
              </w:rPr>
              <w:t xml:space="preserve">The appointment </w:t>
            </w:r>
            <w:r w:rsidR="008C0301">
              <w:rPr>
                <w:rFonts w:asciiTheme="minorHAnsi" w:hAnsiTheme="minorHAnsi" w:cs="Arial"/>
                <w:sz w:val="22"/>
                <w:szCs w:val="22"/>
              </w:rPr>
              <w:t>will be made subject to satisfactory employment checks as detailed below under ‘Pre-Employment Screening’.</w:t>
            </w:r>
          </w:p>
        </w:tc>
      </w:tr>
      <w:tr w:rsidR="00596239" w:rsidRPr="007A5539" w14:paraId="45AFA3AD" w14:textId="77777777" w:rsidTr="00F72797">
        <w:trPr>
          <w:gridBefore w:val="1"/>
          <w:wBefore w:w="23" w:type="dxa"/>
          <w:trHeight w:val="918"/>
        </w:trPr>
        <w:tc>
          <w:tcPr>
            <w:tcW w:w="2243" w:type="dxa"/>
            <w:tcBorders>
              <w:top w:val="single" w:sz="4" w:space="0" w:color="BFBFBF" w:themeColor="background1" w:themeShade="BF"/>
              <w:bottom w:val="nil"/>
            </w:tcBorders>
            <w:shd w:val="clear" w:color="auto" w:fill="EEECE1" w:themeFill="background2"/>
          </w:tcPr>
          <w:p w14:paraId="5A2B54F3" w14:textId="77777777" w:rsidR="00596239" w:rsidRPr="007A5539" w:rsidRDefault="00596239"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Salary</w:t>
            </w:r>
          </w:p>
        </w:tc>
        <w:tc>
          <w:tcPr>
            <w:tcW w:w="8332" w:type="dxa"/>
            <w:tcBorders>
              <w:top w:val="single" w:sz="4" w:space="0" w:color="BFBFBF" w:themeColor="background1" w:themeShade="BF"/>
              <w:bottom w:val="nil"/>
            </w:tcBorders>
          </w:tcPr>
          <w:p w14:paraId="4B66E6C3" w14:textId="196174C5" w:rsidR="00596239" w:rsidRPr="008B55F8" w:rsidRDefault="008B55F8" w:rsidP="00F73278">
            <w:pPr>
              <w:tabs>
                <w:tab w:val="left" w:pos="567"/>
                <w:tab w:val="left" w:pos="1985"/>
              </w:tabs>
              <w:spacing w:before="60" w:after="60" w:line="276" w:lineRule="auto"/>
              <w:rPr>
                <w:rFonts w:asciiTheme="minorHAnsi" w:hAnsiTheme="minorHAnsi" w:cstheme="minorHAnsi"/>
                <w:sz w:val="22"/>
                <w:szCs w:val="22"/>
              </w:rPr>
            </w:pPr>
            <w:r w:rsidRPr="008B55F8">
              <w:rPr>
                <w:rFonts w:asciiTheme="minorHAnsi" w:hAnsiTheme="minorHAnsi" w:cstheme="minorHAnsi"/>
                <w:sz w:val="22"/>
                <w:szCs w:val="22"/>
              </w:rPr>
              <w:t>The starting salary will be £</w:t>
            </w:r>
            <w:r w:rsidR="008C0301">
              <w:rPr>
                <w:rFonts w:asciiTheme="minorHAnsi" w:hAnsiTheme="minorHAnsi" w:cstheme="minorHAnsi"/>
                <w:sz w:val="22"/>
                <w:szCs w:val="22"/>
              </w:rPr>
              <w:t>8,009 p.a. for 15</w:t>
            </w:r>
            <w:r w:rsidRPr="008B55F8">
              <w:rPr>
                <w:rFonts w:asciiTheme="minorHAnsi" w:hAnsiTheme="minorHAnsi" w:cstheme="minorHAnsi"/>
                <w:sz w:val="22"/>
                <w:szCs w:val="22"/>
              </w:rPr>
              <w:t xml:space="preserve"> hours per week, which is aligned to Band </w:t>
            </w:r>
            <w:r w:rsidR="00F73278">
              <w:rPr>
                <w:rFonts w:asciiTheme="minorHAnsi" w:hAnsiTheme="minorHAnsi" w:cstheme="minorHAnsi"/>
                <w:sz w:val="22"/>
                <w:szCs w:val="22"/>
              </w:rPr>
              <w:t>3</w:t>
            </w:r>
            <w:r w:rsidRPr="008B55F8">
              <w:rPr>
                <w:rFonts w:asciiTheme="minorHAnsi" w:hAnsiTheme="minorHAnsi" w:cstheme="minorHAnsi"/>
                <w:sz w:val="22"/>
                <w:szCs w:val="22"/>
              </w:rPr>
              <w:t xml:space="preserve"> of the Somerville College salary scale for support staff</w:t>
            </w:r>
            <w:r w:rsidR="00382392">
              <w:rPr>
                <w:rFonts w:asciiTheme="minorHAnsi" w:hAnsiTheme="minorHAnsi" w:cstheme="minorHAnsi"/>
                <w:sz w:val="22"/>
                <w:szCs w:val="22"/>
              </w:rPr>
              <w:t xml:space="preserve"> and equates to an hourly rate of £10.27 per hour</w:t>
            </w:r>
            <w:r w:rsidRPr="008B55F8">
              <w:rPr>
                <w:rFonts w:asciiTheme="minorHAnsi" w:hAnsiTheme="minorHAnsi" w:cstheme="minorHAnsi"/>
                <w:sz w:val="22"/>
                <w:szCs w:val="22"/>
              </w:rPr>
              <w:t>.</w:t>
            </w:r>
            <w:r w:rsidRPr="008B55F8">
              <w:rPr>
                <w:rFonts w:asciiTheme="minorHAnsi" w:hAnsiTheme="minorHAnsi" w:cs="Arial"/>
                <w:sz w:val="22"/>
                <w:szCs w:val="22"/>
              </w:rPr>
              <w:t xml:space="preserve"> The College pay spine is uplifted for cost of living on a regular basis, normally annually. </w:t>
            </w:r>
          </w:p>
        </w:tc>
      </w:tr>
      <w:tr w:rsidR="00596239" w:rsidRPr="007A5539" w14:paraId="0D776FB2" w14:textId="77777777" w:rsidTr="00F72797">
        <w:trPr>
          <w:gridBefore w:val="1"/>
          <w:wBefore w:w="23"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74410561" w14:textId="77777777" w:rsidR="00596239" w:rsidRPr="007A5539" w:rsidRDefault="00596239"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Hours of Work</w:t>
            </w:r>
          </w:p>
        </w:tc>
        <w:tc>
          <w:tcPr>
            <w:tcW w:w="8332" w:type="dxa"/>
            <w:tcBorders>
              <w:top w:val="single" w:sz="4" w:space="0" w:color="BFBFBF" w:themeColor="background1" w:themeShade="BF"/>
              <w:bottom w:val="single" w:sz="4" w:space="0" w:color="BFBFBF" w:themeColor="background1" w:themeShade="BF"/>
            </w:tcBorders>
          </w:tcPr>
          <w:p w14:paraId="7D785C3C" w14:textId="6E168945" w:rsidR="00596239" w:rsidRPr="007A5539" w:rsidRDefault="00596239" w:rsidP="006F46F1">
            <w:pPr>
              <w:tabs>
                <w:tab w:val="left" w:pos="567"/>
                <w:tab w:val="left" w:pos="1985"/>
              </w:tabs>
              <w:spacing w:before="60" w:after="60" w:line="276" w:lineRule="auto"/>
              <w:rPr>
                <w:rFonts w:asciiTheme="minorHAnsi" w:hAnsiTheme="minorHAnsi" w:cs="Arial"/>
                <w:sz w:val="22"/>
                <w:szCs w:val="22"/>
              </w:rPr>
            </w:pPr>
            <w:r w:rsidRPr="007A5539">
              <w:rPr>
                <w:rFonts w:asciiTheme="minorHAnsi" w:hAnsiTheme="minorHAnsi" w:cs="Arial"/>
                <w:sz w:val="22"/>
                <w:szCs w:val="22"/>
              </w:rPr>
              <w:t>No</w:t>
            </w:r>
            <w:r w:rsidR="008C0301">
              <w:rPr>
                <w:rFonts w:asciiTheme="minorHAnsi" w:hAnsiTheme="minorHAnsi" w:cs="Arial"/>
                <w:sz w:val="22"/>
                <w:szCs w:val="22"/>
              </w:rPr>
              <w:t>rmal hours of work will be 15 per week, Saturday to Sunday.</w:t>
            </w:r>
          </w:p>
        </w:tc>
      </w:tr>
      <w:tr w:rsidR="00596239" w:rsidRPr="007A5539" w14:paraId="2B4086E7" w14:textId="77777777" w:rsidTr="00F72797">
        <w:trPr>
          <w:gridBefore w:val="1"/>
          <w:wBefore w:w="23"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3A04C9EB" w14:textId="77777777" w:rsidR="00596239" w:rsidRPr="007A5539" w:rsidRDefault="00596239"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Holiday Entitlement</w:t>
            </w:r>
          </w:p>
        </w:tc>
        <w:tc>
          <w:tcPr>
            <w:tcW w:w="8332" w:type="dxa"/>
            <w:tcBorders>
              <w:top w:val="single" w:sz="4" w:space="0" w:color="BFBFBF" w:themeColor="background1" w:themeShade="BF"/>
              <w:bottom w:val="single" w:sz="4" w:space="0" w:color="BFBFBF" w:themeColor="background1" w:themeShade="BF"/>
            </w:tcBorders>
          </w:tcPr>
          <w:p w14:paraId="64C3166F" w14:textId="432A8AC0" w:rsidR="00596239" w:rsidRPr="007A5539" w:rsidRDefault="00596239" w:rsidP="005F28DE">
            <w:pPr>
              <w:tabs>
                <w:tab w:val="left" w:pos="567"/>
                <w:tab w:val="left" w:pos="1985"/>
              </w:tabs>
              <w:spacing w:before="60" w:after="60" w:line="276" w:lineRule="auto"/>
              <w:rPr>
                <w:rFonts w:asciiTheme="minorHAnsi" w:hAnsiTheme="minorHAnsi" w:cs="Arial"/>
                <w:sz w:val="22"/>
                <w:szCs w:val="22"/>
              </w:rPr>
            </w:pPr>
            <w:r w:rsidRPr="007A5539">
              <w:rPr>
                <w:rFonts w:asciiTheme="minorHAnsi" w:hAnsiTheme="minorHAnsi" w:cs="Arial"/>
                <w:sz w:val="22"/>
                <w:szCs w:val="22"/>
              </w:rPr>
              <w:t xml:space="preserve">The post holder will be entitled to </w:t>
            </w:r>
            <w:r w:rsidR="002C3A5E">
              <w:rPr>
                <w:rFonts w:asciiTheme="minorHAnsi" w:hAnsiTheme="minorHAnsi" w:cs="Arial"/>
                <w:sz w:val="22"/>
                <w:szCs w:val="22"/>
              </w:rPr>
              <w:t>pro-rata of</w:t>
            </w:r>
            <w:r w:rsidR="008B55F8">
              <w:rPr>
                <w:rFonts w:asciiTheme="minorHAnsi" w:hAnsiTheme="minorHAnsi" w:cs="Arial"/>
                <w:sz w:val="22"/>
                <w:szCs w:val="22"/>
              </w:rPr>
              <w:t xml:space="preserve"> </w:t>
            </w:r>
            <w:r w:rsidR="00A520A4">
              <w:rPr>
                <w:rFonts w:asciiTheme="minorHAnsi" w:hAnsiTheme="minorHAnsi" w:cs="Arial"/>
                <w:sz w:val="22"/>
                <w:szCs w:val="22"/>
              </w:rPr>
              <w:t>36</w:t>
            </w:r>
            <w:r w:rsidRPr="007A5539">
              <w:rPr>
                <w:rFonts w:asciiTheme="minorHAnsi" w:hAnsiTheme="minorHAnsi" w:cs="Arial"/>
                <w:sz w:val="22"/>
                <w:szCs w:val="22"/>
              </w:rPr>
              <w:t xml:space="preserve"> days holiday a year </w:t>
            </w:r>
            <w:r w:rsidR="005F28DE" w:rsidRPr="007A5539">
              <w:rPr>
                <w:rFonts w:asciiTheme="minorHAnsi" w:hAnsiTheme="minorHAnsi" w:cs="Arial"/>
                <w:sz w:val="22"/>
                <w:szCs w:val="22"/>
              </w:rPr>
              <w:t>inclusive of 8 public holidays</w:t>
            </w:r>
            <w:r w:rsidRPr="007A5539">
              <w:rPr>
                <w:rFonts w:asciiTheme="minorHAnsi" w:hAnsiTheme="minorHAnsi" w:cs="Arial"/>
                <w:sz w:val="22"/>
                <w:szCs w:val="22"/>
              </w:rPr>
              <w:t xml:space="preserve">.   Agreed College closure days will be deducted from the leave entitlement. </w:t>
            </w:r>
          </w:p>
        </w:tc>
      </w:tr>
      <w:tr w:rsidR="00220CC8" w:rsidRPr="007A5539" w14:paraId="672BB0E4" w14:textId="77777777" w:rsidTr="00F72797">
        <w:trPr>
          <w:gridBefore w:val="1"/>
          <w:wBefore w:w="23"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658418F1" w14:textId="77777777" w:rsidR="00220CC8" w:rsidRPr="007A5539" w:rsidRDefault="00220CC8"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Pension</w:t>
            </w:r>
          </w:p>
        </w:tc>
        <w:tc>
          <w:tcPr>
            <w:tcW w:w="8332" w:type="dxa"/>
            <w:tcBorders>
              <w:top w:val="single" w:sz="4" w:space="0" w:color="BFBFBF" w:themeColor="background1" w:themeShade="BF"/>
              <w:bottom w:val="single" w:sz="4" w:space="0" w:color="BFBFBF" w:themeColor="background1" w:themeShade="BF"/>
            </w:tcBorders>
          </w:tcPr>
          <w:p w14:paraId="17BDCB44"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 xml:space="preserve">The post holder will be eligible for membership of a contributory Group Personal Pension scheme, from the commencement date of the appointment (subject to age requirements). </w:t>
            </w:r>
          </w:p>
        </w:tc>
      </w:tr>
      <w:tr w:rsidR="00220CC8" w:rsidRPr="007A5539" w14:paraId="73FAB09A" w14:textId="77777777" w:rsidTr="00F72797">
        <w:trPr>
          <w:gridBefore w:val="1"/>
          <w:wBefore w:w="23" w:type="dxa"/>
          <w:trHeight w:val="40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122DF5B8" w14:textId="77777777" w:rsidR="00220CC8" w:rsidRPr="007A5539" w:rsidRDefault="00220CC8"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Life Assurance</w:t>
            </w:r>
          </w:p>
        </w:tc>
        <w:tc>
          <w:tcPr>
            <w:tcW w:w="8332" w:type="dxa"/>
            <w:tcBorders>
              <w:top w:val="single" w:sz="4" w:space="0" w:color="BFBFBF" w:themeColor="background1" w:themeShade="BF"/>
              <w:bottom w:val="single" w:sz="4" w:space="0" w:color="BFBFBF" w:themeColor="background1" w:themeShade="BF"/>
            </w:tcBorders>
          </w:tcPr>
          <w:p w14:paraId="083853FC"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College Employees are covered by free life assurance for the duration of their employment (subject to age requirements).</w:t>
            </w:r>
          </w:p>
        </w:tc>
      </w:tr>
      <w:tr w:rsidR="00220CC8" w:rsidRPr="007A5539" w14:paraId="1E6C73D2" w14:textId="77777777" w:rsidTr="00F72797">
        <w:trPr>
          <w:gridBefore w:val="1"/>
          <w:wBefore w:w="23" w:type="dxa"/>
          <w:trHeight w:val="239"/>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7355FDC7" w14:textId="77777777" w:rsidR="00220CC8" w:rsidRPr="007A5539" w:rsidRDefault="00220CC8"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Meal Entitlement</w:t>
            </w:r>
          </w:p>
        </w:tc>
        <w:tc>
          <w:tcPr>
            <w:tcW w:w="8332" w:type="dxa"/>
            <w:tcBorders>
              <w:top w:val="single" w:sz="4" w:space="0" w:color="BFBFBF" w:themeColor="background1" w:themeShade="BF"/>
              <w:bottom w:val="single" w:sz="4" w:space="0" w:color="BFBFBF" w:themeColor="background1" w:themeShade="BF"/>
            </w:tcBorders>
          </w:tcPr>
          <w:p w14:paraId="44F5A29E" w14:textId="710EDE53" w:rsidR="00220CC8" w:rsidRPr="007A5539" w:rsidRDefault="00382392" w:rsidP="00105E05">
            <w:pPr>
              <w:tabs>
                <w:tab w:val="left" w:pos="567"/>
                <w:tab w:val="left" w:pos="1985"/>
              </w:tabs>
              <w:spacing w:before="60" w:after="60" w:line="276" w:lineRule="auto"/>
              <w:jc w:val="both"/>
              <w:rPr>
                <w:rFonts w:asciiTheme="minorHAnsi" w:hAnsiTheme="minorHAnsi" w:cs="Arial"/>
                <w:sz w:val="22"/>
                <w:szCs w:val="22"/>
              </w:rPr>
            </w:pPr>
            <w:r>
              <w:rPr>
                <w:rFonts w:asciiTheme="minorHAnsi" w:hAnsiTheme="minorHAnsi" w:cs="Arial"/>
                <w:sz w:val="22"/>
                <w:szCs w:val="22"/>
              </w:rPr>
              <w:t>A meal</w:t>
            </w:r>
            <w:r w:rsidR="00220CC8" w:rsidRPr="007A5539">
              <w:rPr>
                <w:rFonts w:asciiTheme="minorHAnsi" w:hAnsiTheme="minorHAnsi" w:cs="Arial"/>
                <w:sz w:val="22"/>
                <w:szCs w:val="22"/>
              </w:rPr>
              <w:t xml:space="preserve"> on duty will be provided free of charge.</w:t>
            </w:r>
          </w:p>
        </w:tc>
      </w:tr>
      <w:tr w:rsidR="00220CC8" w:rsidRPr="007A5539" w14:paraId="4D777C14" w14:textId="77777777" w:rsidTr="00F72797">
        <w:trPr>
          <w:gridBefore w:val="1"/>
          <w:wBefore w:w="23" w:type="dxa"/>
          <w:trHeight w:val="412"/>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41A412C2" w14:textId="77777777" w:rsidR="00220CC8" w:rsidRPr="007A5539" w:rsidRDefault="00220CC8"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Sickness Benefit</w:t>
            </w:r>
          </w:p>
        </w:tc>
        <w:tc>
          <w:tcPr>
            <w:tcW w:w="8332" w:type="dxa"/>
            <w:tcBorders>
              <w:top w:val="single" w:sz="4" w:space="0" w:color="BFBFBF" w:themeColor="background1" w:themeShade="BF"/>
              <w:bottom w:val="single" w:sz="4" w:space="0" w:color="BFBFBF" w:themeColor="background1" w:themeShade="BF"/>
            </w:tcBorders>
          </w:tcPr>
          <w:p w14:paraId="4E7083A7"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A maximum of (pro-rata) six weeks’ sick pay at full pay, calculated in any rolling twelve month period, subject to satisfactory notification of absence and production of medical certificates.</w:t>
            </w:r>
          </w:p>
        </w:tc>
      </w:tr>
      <w:tr w:rsidR="00220CC8" w:rsidRPr="007A5539" w14:paraId="10353DA9" w14:textId="77777777" w:rsidTr="00F72797">
        <w:trPr>
          <w:gridBefore w:val="1"/>
          <w:wBefore w:w="23" w:type="dxa"/>
          <w:trHeight w:val="412"/>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7BDFE002" w14:textId="77777777" w:rsidR="00220CC8" w:rsidRPr="007A5539" w:rsidRDefault="00220CC8" w:rsidP="00105E05">
            <w:pPr>
              <w:spacing w:before="60" w:after="60" w:line="276" w:lineRule="auto"/>
              <w:rPr>
                <w:rFonts w:asciiTheme="minorHAnsi" w:hAnsiTheme="minorHAnsi" w:cs="Arial"/>
                <w:b/>
                <w:sz w:val="22"/>
                <w:szCs w:val="22"/>
              </w:rPr>
            </w:pPr>
            <w:r w:rsidRPr="007A5539">
              <w:rPr>
                <w:rFonts w:asciiTheme="minorHAnsi" w:hAnsiTheme="minorHAnsi" w:cs="Arial"/>
                <w:b/>
                <w:sz w:val="22"/>
                <w:szCs w:val="22"/>
              </w:rPr>
              <w:t>Employee Assistance</w:t>
            </w:r>
            <w:r w:rsidRPr="007A5539">
              <w:rPr>
                <w:rFonts w:asciiTheme="minorHAnsi" w:hAnsiTheme="minorHAnsi" w:cs="Arial"/>
                <w:b/>
                <w:sz w:val="22"/>
                <w:szCs w:val="22"/>
              </w:rPr>
              <w:br/>
              <w:t>Service</w:t>
            </w:r>
          </w:p>
        </w:tc>
        <w:tc>
          <w:tcPr>
            <w:tcW w:w="8332" w:type="dxa"/>
            <w:tcBorders>
              <w:top w:val="single" w:sz="4" w:space="0" w:color="BFBFBF" w:themeColor="background1" w:themeShade="BF"/>
              <w:bottom w:val="single" w:sz="4" w:space="0" w:color="BFBFBF" w:themeColor="background1" w:themeShade="BF"/>
            </w:tcBorders>
          </w:tcPr>
          <w:p w14:paraId="56A19746"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A confidential 24/7 telephone advisory and counselling service is available to all College employees and their family members who live in the same household.</w:t>
            </w:r>
          </w:p>
        </w:tc>
      </w:tr>
      <w:tr w:rsidR="00220CC8" w:rsidRPr="007A5539" w14:paraId="56ABBDC4" w14:textId="77777777" w:rsidTr="00F72797">
        <w:trPr>
          <w:gridBefore w:val="1"/>
          <w:wBefore w:w="23" w:type="dxa"/>
          <w:trHeight w:val="74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658B3F14" w14:textId="77777777" w:rsidR="00220CC8" w:rsidRPr="007A5539" w:rsidRDefault="00220CC8" w:rsidP="00105E05">
            <w:pPr>
              <w:spacing w:before="60" w:after="60" w:line="276" w:lineRule="auto"/>
              <w:rPr>
                <w:rFonts w:asciiTheme="minorHAnsi" w:hAnsiTheme="minorHAnsi" w:cs="Arial"/>
                <w:b/>
                <w:sz w:val="22"/>
                <w:szCs w:val="22"/>
              </w:rPr>
            </w:pPr>
            <w:r w:rsidRPr="007A5539">
              <w:rPr>
                <w:rFonts w:asciiTheme="minorHAnsi" w:hAnsiTheme="minorHAnsi" w:cs="Arial"/>
                <w:b/>
                <w:bCs/>
                <w:sz w:val="22"/>
                <w:szCs w:val="22"/>
              </w:rPr>
              <w:t>Childcare</w:t>
            </w:r>
          </w:p>
        </w:tc>
        <w:tc>
          <w:tcPr>
            <w:tcW w:w="8332" w:type="dxa"/>
            <w:tcBorders>
              <w:top w:val="single" w:sz="4" w:space="0" w:color="BFBFBF" w:themeColor="background1" w:themeShade="BF"/>
              <w:bottom w:val="single" w:sz="4" w:space="0" w:color="BFBFBF" w:themeColor="background1" w:themeShade="BF"/>
            </w:tcBorders>
          </w:tcPr>
          <w:p w14:paraId="29FFD56F"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Somerville runs a small on-site Nursery.  College employees may choose to enter a childcare salary sacrifice scheme (under the Income &amp; Corporation Taxes Act 1988), which allows tax and national insurance exemption for this benefit. Alternatively employees may apply for childcare vouchers from ‘Kids Unlimited’.</w:t>
            </w:r>
          </w:p>
        </w:tc>
      </w:tr>
      <w:tr w:rsidR="00220CC8" w:rsidRPr="007A5539" w14:paraId="28081877" w14:textId="77777777" w:rsidTr="00F72797">
        <w:trPr>
          <w:gridBefore w:val="1"/>
          <w:wBefore w:w="23"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159BFC1F" w14:textId="77777777" w:rsidR="00220CC8" w:rsidRPr="007A5539" w:rsidRDefault="00220CC8"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Training</w:t>
            </w:r>
          </w:p>
        </w:tc>
        <w:tc>
          <w:tcPr>
            <w:tcW w:w="8332" w:type="dxa"/>
            <w:tcBorders>
              <w:top w:val="single" w:sz="4" w:space="0" w:color="BFBFBF" w:themeColor="background1" w:themeShade="BF"/>
              <w:bottom w:val="single" w:sz="4" w:space="0" w:color="BFBFBF" w:themeColor="background1" w:themeShade="BF"/>
            </w:tcBorders>
          </w:tcPr>
          <w:p w14:paraId="1C23E4AA"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The College will support the post holder to undertake any relevant training to enhance his or her work performance, and financial support for these development activities will be provided where appropriate.</w:t>
            </w:r>
          </w:p>
        </w:tc>
      </w:tr>
      <w:tr w:rsidR="00220CC8" w:rsidRPr="007A5539" w14:paraId="322940A1" w14:textId="77777777" w:rsidTr="00F72797">
        <w:trPr>
          <w:gridBefore w:val="1"/>
          <w:wBefore w:w="23" w:type="dxa"/>
          <w:trHeight w:val="239"/>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599F4460" w14:textId="77777777" w:rsidR="00220CC8" w:rsidRPr="007A5539" w:rsidRDefault="00220CC8" w:rsidP="00105E05">
            <w:pPr>
              <w:tabs>
                <w:tab w:val="left" w:pos="567"/>
                <w:tab w:val="left" w:pos="1985"/>
              </w:tabs>
              <w:spacing w:before="60" w:after="60" w:line="276" w:lineRule="auto"/>
              <w:rPr>
                <w:rFonts w:asciiTheme="minorHAnsi" w:hAnsiTheme="minorHAnsi" w:cs="Arial"/>
                <w:b/>
                <w:sz w:val="22"/>
                <w:szCs w:val="22"/>
              </w:rPr>
            </w:pPr>
            <w:r w:rsidRPr="007A5539">
              <w:rPr>
                <w:rFonts w:asciiTheme="minorHAnsi" w:hAnsiTheme="minorHAnsi" w:cs="Arial"/>
                <w:b/>
                <w:sz w:val="22"/>
                <w:szCs w:val="22"/>
              </w:rPr>
              <w:t>Smoking policy</w:t>
            </w:r>
          </w:p>
        </w:tc>
        <w:tc>
          <w:tcPr>
            <w:tcW w:w="8332" w:type="dxa"/>
            <w:tcBorders>
              <w:top w:val="single" w:sz="4" w:space="0" w:color="BFBFBF" w:themeColor="background1" w:themeShade="BF"/>
              <w:bottom w:val="single" w:sz="4" w:space="0" w:color="BFBFBF" w:themeColor="background1" w:themeShade="BF"/>
            </w:tcBorders>
          </w:tcPr>
          <w:p w14:paraId="4E0F0B17" w14:textId="1E9B7DF0"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No smoking</w:t>
            </w:r>
            <w:r w:rsidR="00382392">
              <w:rPr>
                <w:rFonts w:asciiTheme="minorHAnsi" w:hAnsiTheme="minorHAnsi" w:cs="Arial"/>
                <w:sz w:val="22"/>
                <w:szCs w:val="22"/>
              </w:rPr>
              <w:t xml:space="preserve"> or vaping</w:t>
            </w:r>
            <w:r w:rsidRPr="007A5539">
              <w:rPr>
                <w:rFonts w:asciiTheme="minorHAnsi" w:hAnsiTheme="minorHAnsi" w:cs="Arial"/>
                <w:sz w:val="22"/>
                <w:szCs w:val="22"/>
              </w:rPr>
              <w:t xml:space="preserve"> is allowed in any part of the College.</w:t>
            </w:r>
          </w:p>
        </w:tc>
      </w:tr>
      <w:tr w:rsidR="00220CC8" w:rsidRPr="007A5539" w14:paraId="14E896FD" w14:textId="77777777" w:rsidTr="00F72797">
        <w:trPr>
          <w:gridBefore w:val="1"/>
          <w:wBefore w:w="23" w:type="dxa"/>
          <w:trHeight w:val="246"/>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73A14111" w14:textId="77777777" w:rsidR="00220CC8" w:rsidRPr="007A5539" w:rsidRDefault="00220CC8" w:rsidP="00105E05">
            <w:pPr>
              <w:tabs>
                <w:tab w:val="left" w:pos="567"/>
                <w:tab w:val="left" w:pos="1985"/>
              </w:tabs>
              <w:spacing w:before="60" w:after="60" w:line="276" w:lineRule="auto"/>
              <w:rPr>
                <w:rFonts w:asciiTheme="minorHAnsi" w:hAnsiTheme="minorHAnsi" w:cs="Arial"/>
                <w:b/>
                <w:sz w:val="22"/>
                <w:szCs w:val="22"/>
              </w:rPr>
            </w:pPr>
            <w:r w:rsidRPr="007A5539">
              <w:rPr>
                <w:rFonts w:asciiTheme="minorHAnsi" w:hAnsiTheme="minorHAnsi" w:cs="Arial"/>
                <w:b/>
                <w:sz w:val="22"/>
                <w:szCs w:val="22"/>
              </w:rPr>
              <w:t>Parking</w:t>
            </w:r>
          </w:p>
        </w:tc>
        <w:tc>
          <w:tcPr>
            <w:tcW w:w="8332" w:type="dxa"/>
            <w:tcBorders>
              <w:top w:val="single" w:sz="4" w:space="0" w:color="BFBFBF" w:themeColor="background1" w:themeShade="BF"/>
              <w:bottom w:val="single" w:sz="4" w:space="0" w:color="BFBFBF" w:themeColor="background1" w:themeShade="BF"/>
            </w:tcBorders>
          </w:tcPr>
          <w:p w14:paraId="0C4A2E8D" w14:textId="4B7CADEF" w:rsidR="00220CC8" w:rsidRPr="007A5539" w:rsidRDefault="00220CC8" w:rsidP="00F73278">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 xml:space="preserve">On-site parking facilities </w:t>
            </w:r>
            <w:r w:rsidR="00F73278">
              <w:rPr>
                <w:rFonts w:asciiTheme="minorHAnsi" w:hAnsiTheme="minorHAnsi" w:cs="Arial"/>
                <w:sz w:val="22"/>
                <w:szCs w:val="22"/>
              </w:rPr>
              <w:t xml:space="preserve">may be </w:t>
            </w:r>
            <w:r w:rsidRPr="007A5539">
              <w:rPr>
                <w:rFonts w:asciiTheme="minorHAnsi" w:hAnsiTheme="minorHAnsi" w:cs="Arial"/>
                <w:sz w:val="22"/>
                <w:szCs w:val="22"/>
              </w:rPr>
              <w:t>available to Lodge staff working late or night shifts</w:t>
            </w:r>
            <w:r w:rsidR="00F73278">
              <w:rPr>
                <w:rFonts w:asciiTheme="minorHAnsi" w:hAnsiTheme="minorHAnsi" w:cs="Arial"/>
                <w:sz w:val="22"/>
                <w:szCs w:val="22"/>
              </w:rPr>
              <w:t xml:space="preserve"> but cannot be guaranteed. </w:t>
            </w:r>
          </w:p>
        </w:tc>
      </w:tr>
      <w:tr w:rsidR="00596239" w:rsidRPr="007A5539" w14:paraId="433D642D" w14:textId="77777777" w:rsidTr="00F72797">
        <w:tblPrEx>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Ex>
        <w:trPr>
          <w:trHeight w:val="5165"/>
        </w:trPr>
        <w:tc>
          <w:tcPr>
            <w:tcW w:w="10598" w:type="dxa"/>
            <w:gridSpan w:val="3"/>
            <w:shd w:val="clear" w:color="auto" w:fill="EEECE1" w:themeFill="background2"/>
          </w:tcPr>
          <w:p w14:paraId="39F5317E" w14:textId="77777777" w:rsidR="00596239" w:rsidRPr="002C3A5E" w:rsidRDefault="00596239" w:rsidP="00596239">
            <w:pPr>
              <w:spacing w:line="276" w:lineRule="auto"/>
              <w:rPr>
                <w:rFonts w:asciiTheme="minorHAnsi" w:hAnsiTheme="minorHAnsi"/>
                <w:b/>
                <w:sz w:val="28"/>
                <w:szCs w:val="28"/>
              </w:rPr>
            </w:pPr>
            <w:r w:rsidRPr="002C3A5E">
              <w:rPr>
                <w:rFonts w:asciiTheme="minorHAnsi" w:hAnsiTheme="minorHAnsi"/>
                <w:b/>
                <w:sz w:val="22"/>
                <w:szCs w:val="22"/>
              </w:rPr>
              <w:lastRenderedPageBreak/>
              <w:br w:type="page"/>
            </w:r>
            <w:r w:rsidRPr="002C3A5E">
              <w:rPr>
                <w:rFonts w:asciiTheme="minorHAnsi" w:hAnsiTheme="minorHAnsi"/>
                <w:b/>
                <w:color w:val="C0504D" w:themeColor="accent2"/>
                <w:sz w:val="28"/>
                <w:szCs w:val="28"/>
              </w:rPr>
              <w:t>Application Procedure</w:t>
            </w:r>
          </w:p>
          <w:p w14:paraId="08912D76" w14:textId="77777777" w:rsidR="00596239" w:rsidRPr="002C3A5E" w:rsidRDefault="00596239" w:rsidP="00A520A4">
            <w:pPr>
              <w:spacing w:line="276" w:lineRule="auto"/>
              <w:rPr>
                <w:rFonts w:asciiTheme="minorHAnsi" w:hAnsiTheme="minorHAnsi"/>
                <w:b/>
                <w:sz w:val="22"/>
                <w:szCs w:val="22"/>
              </w:rPr>
            </w:pPr>
          </w:p>
          <w:p w14:paraId="04257221" w14:textId="77777777" w:rsidR="00A520A4" w:rsidRPr="002C3A5E" w:rsidRDefault="00A520A4" w:rsidP="00A520A4">
            <w:pPr>
              <w:spacing w:line="276" w:lineRule="auto"/>
              <w:rPr>
                <w:rFonts w:asciiTheme="minorHAnsi" w:hAnsiTheme="minorHAnsi"/>
                <w:b/>
                <w:sz w:val="22"/>
                <w:szCs w:val="22"/>
              </w:rPr>
            </w:pPr>
            <w:r w:rsidRPr="002C3A5E">
              <w:rPr>
                <w:rFonts w:asciiTheme="minorHAnsi" w:hAnsiTheme="minorHAnsi"/>
                <w:b/>
                <w:sz w:val="22"/>
                <w:szCs w:val="22"/>
              </w:rPr>
              <w:t>Your application should comprise</w:t>
            </w:r>
          </w:p>
          <w:p w14:paraId="07B90B01" w14:textId="02A3E741" w:rsidR="00A520A4" w:rsidRPr="002C3A5E" w:rsidRDefault="00A520A4" w:rsidP="00A520A4">
            <w:pPr>
              <w:pStyle w:val="ListParagraph"/>
              <w:numPr>
                <w:ilvl w:val="0"/>
                <w:numId w:val="40"/>
              </w:numPr>
              <w:rPr>
                <w:rFonts w:asciiTheme="minorHAnsi" w:hAnsiTheme="minorHAnsi"/>
                <w:b/>
              </w:rPr>
            </w:pPr>
            <w:r w:rsidRPr="002C3A5E">
              <w:rPr>
                <w:rFonts w:asciiTheme="minorHAnsi" w:hAnsiTheme="minorHAnsi"/>
                <w:b/>
              </w:rPr>
              <w:t>A completed application form (including a</w:t>
            </w:r>
            <w:r w:rsidR="008B55F8">
              <w:rPr>
                <w:rFonts w:asciiTheme="minorHAnsi" w:hAnsiTheme="minorHAnsi"/>
                <w:b/>
              </w:rPr>
              <w:t xml:space="preserve"> hand-written</w:t>
            </w:r>
            <w:r w:rsidRPr="002C3A5E">
              <w:rPr>
                <w:rFonts w:asciiTheme="minorHAnsi" w:hAnsiTheme="minorHAnsi"/>
                <w:b/>
              </w:rPr>
              <w:t xml:space="preserve"> personal statement and details of at least 2 referees)</w:t>
            </w:r>
          </w:p>
          <w:p w14:paraId="12DC591F" w14:textId="77777777" w:rsidR="00A520A4" w:rsidRPr="002C3A5E" w:rsidRDefault="00A520A4" w:rsidP="00A520A4">
            <w:pPr>
              <w:pStyle w:val="ListParagraph"/>
              <w:numPr>
                <w:ilvl w:val="0"/>
                <w:numId w:val="40"/>
              </w:numPr>
              <w:rPr>
                <w:rFonts w:asciiTheme="minorHAnsi" w:hAnsiTheme="minorHAnsi"/>
                <w:b/>
              </w:rPr>
            </w:pPr>
            <w:r w:rsidRPr="002C3A5E">
              <w:rPr>
                <w:rFonts w:asciiTheme="minorHAnsi" w:hAnsiTheme="minorHAnsi"/>
                <w:b/>
              </w:rPr>
              <w:t>A curriculum vitae (CVs submitted on their own will not be considered)</w:t>
            </w:r>
          </w:p>
          <w:p w14:paraId="6C517AFF" w14:textId="77777777" w:rsidR="00A520A4" w:rsidRPr="002C3A5E" w:rsidRDefault="00A520A4" w:rsidP="00A520A4">
            <w:pPr>
              <w:pStyle w:val="ListParagraph"/>
              <w:numPr>
                <w:ilvl w:val="0"/>
                <w:numId w:val="40"/>
              </w:numPr>
              <w:rPr>
                <w:rFonts w:asciiTheme="minorHAnsi" w:hAnsiTheme="minorHAnsi"/>
                <w:b/>
              </w:rPr>
            </w:pPr>
            <w:r w:rsidRPr="002C3A5E">
              <w:rPr>
                <w:rFonts w:asciiTheme="minorHAnsi" w:hAnsiTheme="minorHAnsi"/>
                <w:b/>
              </w:rPr>
              <w:t>An Equal Opportunities Monitoring form</w:t>
            </w:r>
          </w:p>
          <w:p w14:paraId="22615C71" w14:textId="260F4989" w:rsidR="00A520A4" w:rsidRPr="002C3A5E" w:rsidRDefault="00A520A4" w:rsidP="00A520A4">
            <w:pPr>
              <w:rPr>
                <w:rFonts w:asciiTheme="minorHAnsi" w:hAnsiTheme="minorHAnsi"/>
                <w:sz w:val="22"/>
                <w:szCs w:val="22"/>
              </w:rPr>
            </w:pPr>
            <w:r w:rsidRPr="002C3A5E">
              <w:rPr>
                <w:rFonts w:asciiTheme="minorHAnsi" w:hAnsiTheme="minorHAnsi"/>
                <w:sz w:val="22"/>
                <w:szCs w:val="22"/>
              </w:rPr>
              <w:t xml:space="preserve">Email you completed application form to: </w:t>
            </w:r>
            <w:hyperlink r:id="rId17" w:history="1">
              <w:r w:rsidRPr="002C3A5E">
                <w:rPr>
                  <w:rStyle w:val="Hyperlink"/>
                  <w:rFonts w:asciiTheme="minorHAnsi" w:hAnsiTheme="minorHAnsi"/>
                  <w:color w:val="auto"/>
                  <w:sz w:val="22"/>
                  <w:szCs w:val="22"/>
                </w:rPr>
                <w:t>recruitment@some.ox.ac.uk</w:t>
              </w:r>
            </w:hyperlink>
            <w:r w:rsidRPr="002C3A5E">
              <w:rPr>
                <w:rFonts w:asciiTheme="minorHAnsi" w:hAnsiTheme="minorHAnsi"/>
                <w:sz w:val="22"/>
                <w:szCs w:val="22"/>
              </w:rPr>
              <w:t xml:space="preserve"> pleas</w:t>
            </w:r>
            <w:r w:rsidR="00D76830">
              <w:rPr>
                <w:rFonts w:asciiTheme="minorHAnsi" w:hAnsiTheme="minorHAnsi"/>
                <w:sz w:val="22"/>
                <w:szCs w:val="22"/>
              </w:rPr>
              <w:t>e quote vacancy reference 900330</w:t>
            </w:r>
            <w:r w:rsidRPr="002C3A5E">
              <w:rPr>
                <w:rFonts w:asciiTheme="minorHAnsi" w:hAnsiTheme="minorHAnsi"/>
                <w:sz w:val="22"/>
                <w:szCs w:val="22"/>
              </w:rPr>
              <w:t xml:space="preserve"> in the heading</w:t>
            </w:r>
          </w:p>
          <w:p w14:paraId="61BADB45" w14:textId="77777777" w:rsidR="00A520A4" w:rsidRPr="002C3A5E" w:rsidRDefault="00A520A4" w:rsidP="00A520A4">
            <w:pPr>
              <w:rPr>
                <w:rFonts w:asciiTheme="minorHAnsi" w:hAnsiTheme="minorHAnsi"/>
                <w:sz w:val="22"/>
                <w:szCs w:val="22"/>
              </w:rPr>
            </w:pPr>
          </w:p>
          <w:p w14:paraId="56FA06EC" w14:textId="77777777" w:rsidR="00A520A4" w:rsidRPr="002C3A5E" w:rsidRDefault="00A520A4" w:rsidP="00A520A4">
            <w:pPr>
              <w:rPr>
                <w:rFonts w:asciiTheme="minorHAnsi" w:hAnsiTheme="minorHAnsi"/>
                <w:sz w:val="22"/>
                <w:szCs w:val="22"/>
              </w:rPr>
            </w:pPr>
            <w:r w:rsidRPr="002C3A5E">
              <w:rPr>
                <w:rFonts w:asciiTheme="minorHAnsi" w:hAnsiTheme="minorHAnsi"/>
                <w:sz w:val="22"/>
                <w:szCs w:val="22"/>
              </w:rPr>
              <w:t>Equal Opportunities information collected does not form part of the selection process and will not be circulated to the selection panel. Completion of the equal opportunities monitoring form</w:t>
            </w:r>
            <w:r w:rsidR="00E23263" w:rsidRPr="002C3A5E">
              <w:rPr>
                <w:rFonts w:asciiTheme="minorHAnsi" w:hAnsiTheme="minorHAnsi"/>
                <w:sz w:val="22"/>
                <w:szCs w:val="22"/>
              </w:rPr>
              <w:t xml:space="preserve"> is voluntary. Data collected is used to monitor the effectiveness of the College’s Equality and Diversity Policy and helps the College to meet its duties under the Equality Act 2010.</w:t>
            </w:r>
          </w:p>
          <w:p w14:paraId="018467F0" w14:textId="77777777" w:rsidR="00E23263" w:rsidRPr="002C3A5E" w:rsidRDefault="00E23263" w:rsidP="00A520A4">
            <w:pPr>
              <w:rPr>
                <w:rFonts w:asciiTheme="minorHAnsi" w:hAnsiTheme="minorHAnsi"/>
                <w:sz w:val="22"/>
                <w:szCs w:val="22"/>
              </w:rPr>
            </w:pPr>
          </w:p>
          <w:p w14:paraId="4ECCA65F" w14:textId="77777777" w:rsidR="00E23263" w:rsidRPr="002C3A5E" w:rsidRDefault="00E23263" w:rsidP="00A520A4">
            <w:pPr>
              <w:rPr>
                <w:rFonts w:asciiTheme="minorHAnsi" w:hAnsiTheme="minorHAnsi"/>
                <w:sz w:val="22"/>
                <w:szCs w:val="22"/>
              </w:rPr>
            </w:pPr>
            <w:r w:rsidRPr="002C3A5E">
              <w:rPr>
                <w:rFonts w:asciiTheme="minorHAnsi" w:hAnsiTheme="minorHAnsi"/>
                <w:sz w:val="22"/>
                <w:szCs w:val="22"/>
              </w:rPr>
              <w:t>Communication regarding the status and outcome of your application will be made via e-mail.</w:t>
            </w:r>
          </w:p>
          <w:p w14:paraId="5D41E882" w14:textId="77777777" w:rsidR="00E23263" w:rsidRPr="002C3A5E" w:rsidRDefault="00E23263" w:rsidP="00A520A4">
            <w:pPr>
              <w:rPr>
                <w:rFonts w:asciiTheme="minorHAnsi" w:hAnsiTheme="minorHAnsi"/>
                <w:b/>
                <w:sz w:val="22"/>
                <w:szCs w:val="22"/>
              </w:rPr>
            </w:pPr>
          </w:p>
          <w:p w14:paraId="1B343424" w14:textId="77777777" w:rsidR="00D76830" w:rsidRDefault="00D76830" w:rsidP="00A520A4">
            <w:pPr>
              <w:rPr>
                <w:rFonts w:asciiTheme="minorHAnsi" w:hAnsiTheme="minorHAnsi"/>
                <w:b/>
                <w:sz w:val="22"/>
                <w:szCs w:val="22"/>
              </w:rPr>
            </w:pPr>
            <w:r>
              <w:rPr>
                <w:rFonts w:asciiTheme="minorHAnsi" w:hAnsiTheme="minorHAnsi"/>
                <w:b/>
                <w:sz w:val="22"/>
                <w:szCs w:val="22"/>
              </w:rPr>
              <w:t xml:space="preserve">There is no closing date for this vacancy. Applications will be assessed as they arrive and suitable candidates invited to interview. The post will remain open until a suitable candidate is appointed. </w:t>
            </w:r>
          </w:p>
          <w:p w14:paraId="705CC8C6" w14:textId="1988410C" w:rsidR="00780D63" w:rsidRDefault="00D76830" w:rsidP="00A520A4">
            <w:pPr>
              <w:rPr>
                <w:rFonts w:asciiTheme="minorHAnsi" w:hAnsiTheme="minorHAnsi"/>
                <w:b/>
                <w:sz w:val="22"/>
                <w:szCs w:val="22"/>
              </w:rPr>
            </w:pPr>
            <w:r>
              <w:rPr>
                <w:rFonts w:asciiTheme="minorHAnsi" w:hAnsiTheme="minorHAnsi"/>
                <w:b/>
                <w:sz w:val="22"/>
                <w:szCs w:val="22"/>
              </w:rPr>
              <w:t>Early application is therefore advised.</w:t>
            </w:r>
          </w:p>
          <w:p w14:paraId="0CC9FC91" w14:textId="77777777" w:rsidR="002C3A5E" w:rsidRPr="002C3A5E" w:rsidRDefault="002C3A5E" w:rsidP="00A520A4">
            <w:pPr>
              <w:rPr>
                <w:rFonts w:asciiTheme="minorHAnsi" w:hAnsiTheme="minorHAnsi"/>
                <w:b/>
                <w:sz w:val="22"/>
                <w:szCs w:val="22"/>
              </w:rPr>
            </w:pPr>
          </w:p>
          <w:p w14:paraId="6D3C740F" w14:textId="395391E8" w:rsidR="00780D63" w:rsidRPr="002C3A5E" w:rsidRDefault="00780D63" w:rsidP="00D76830">
            <w:pPr>
              <w:rPr>
                <w:rFonts w:asciiTheme="minorHAnsi" w:hAnsiTheme="minorHAnsi"/>
                <w:b/>
                <w:sz w:val="22"/>
                <w:szCs w:val="22"/>
              </w:rPr>
            </w:pPr>
          </w:p>
        </w:tc>
      </w:tr>
    </w:tbl>
    <w:p w14:paraId="2538EE96" w14:textId="77777777" w:rsidR="00596239" w:rsidRPr="007A5539" w:rsidRDefault="00596239" w:rsidP="00596239">
      <w:pPr>
        <w:spacing w:before="100" w:beforeAutospacing="1" w:after="120"/>
        <w:rPr>
          <w:rFonts w:asciiTheme="minorHAnsi" w:hAnsiTheme="minorHAnsi"/>
          <w:b/>
          <w:color w:val="C00000"/>
          <w:sz w:val="24"/>
          <w:szCs w:val="24"/>
        </w:rPr>
      </w:pPr>
      <w:r w:rsidRPr="007A5539">
        <w:rPr>
          <w:rFonts w:asciiTheme="minorHAnsi" w:hAnsiTheme="minorHAnsi"/>
          <w:b/>
          <w:color w:val="C00000"/>
          <w:sz w:val="24"/>
          <w:szCs w:val="24"/>
        </w:rPr>
        <w:t>Equal Opportunities statement</w:t>
      </w:r>
    </w:p>
    <w:p w14:paraId="1425BAF9" w14:textId="77777777" w:rsidR="00A7570E" w:rsidRPr="007A5539" w:rsidRDefault="00596239" w:rsidP="00596239">
      <w:pPr>
        <w:spacing w:before="100" w:beforeAutospacing="1" w:after="120" w:line="276" w:lineRule="auto"/>
        <w:jc w:val="both"/>
        <w:rPr>
          <w:rFonts w:asciiTheme="minorHAnsi" w:hAnsiTheme="minorHAnsi" w:cs="Courier New"/>
          <w:bCs/>
          <w:sz w:val="22"/>
          <w:szCs w:val="22"/>
        </w:rPr>
      </w:pPr>
      <w:r w:rsidRPr="007A5539">
        <w:rPr>
          <w:rFonts w:asciiTheme="minorHAnsi" w:hAnsiTheme="minorHAnsi" w:cs="Courier New"/>
          <w:bCs/>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p>
    <w:p w14:paraId="0682AB11" w14:textId="77777777" w:rsidR="00596239" w:rsidRPr="007A5539" w:rsidRDefault="00596239" w:rsidP="002B6037">
      <w:pPr>
        <w:spacing w:after="120"/>
        <w:rPr>
          <w:rFonts w:asciiTheme="minorHAnsi" w:hAnsiTheme="minorHAnsi"/>
          <w:b/>
          <w:color w:val="C00000"/>
          <w:sz w:val="24"/>
          <w:szCs w:val="24"/>
        </w:rPr>
      </w:pPr>
      <w:r w:rsidRPr="007A5539">
        <w:rPr>
          <w:rFonts w:asciiTheme="minorHAnsi" w:hAnsiTheme="minorHAnsi"/>
          <w:b/>
          <w:color w:val="C00000"/>
          <w:sz w:val="24"/>
          <w:szCs w:val="24"/>
        </w:rPr>
        <w:t>Data Protection</w:t>
      </w:r>
    </w:p>
    <w:p w14:paraId="65D11DE0" w14:textId="2B2F4AC4" w:rsidR="00F857A9" w:rsidRPr="009D2667" w:rsidRDefault="00596239" w:rsidP="009D2667">
      <w:pPr>
        <w:spacing w:after="120"/>
        <w:rPr>
          <w:rFonts w:asciiTheme="minorHAnsi" w:hAnsiTheme="minorHAnsi"/>
          <w:b/>
          <w:color w:val="C00000"/>
          <w:sz w:val="22"/>
          <w:szCs w:val="22"/>
        </w:rPr>
      </w:pPr>
      <w:r w:rsidRPr="007A5539">
        <w:rPr>
          <w:rFonts w:asciiTheme="minorHAnsi" w:hAnsiTheme="minorHAnsi" w:cs="Courier New"/>
          <w:bCs/>
          <w:sz w:val="22"/>
          <w:szCs w:val="22"/>
        </w:rPr>
        <w:t xml:space="preserve">All data supplied by candidates will be used only for the purposes of determining their suitability for the post and will be held in accordance with the principles of the Data Protection Act 1998 and the College’s Data Protection Policy. </w:t>
      </w:r>
    </w:p>
    <w:p w14:paraId="2273FAE3" w14:textId="77777777" w:rsidR="00596239" w:rsidRPr="007A5539" w:rsidRDefault="00596239" w:rsidP="002B6037">
      <w:pPr>
        <w:spacing w:after="120" w:line="276" w:lineRule="auto"/>
        <w:jc w:val="both"/>
        <w:rPr>
          <w:rFonts w:asciiTheme="minorHAnsi" w:hAnsiTheme="minorHAnsi" w:cs="Courier New"/>
          <w:bCs/>
          <w:sz w:val="24"/>
          <w:szCs w:val="24"/>
        </w:rPr>
      </w:pPr>
      <w:r w:rsidRPr="007A5539">
        <w:rPr>
          <w:rFonts w:asciiTheme="minorHAnsi" w:hAnsiTheme="minorHAnsi"/>
          <w:b/>
          <w:color w:val="C00000"/>
          <w:sz w:val="24"/>
          <w:szCs w:val="24"/>
        </w:rPr>
        <w:t>Pre-employment screening</w:t>
      </w:r>
    </w:p>
    <w:p w14:paraId="566C8824" w14:textId="77777777" w:rsidR="00596239" w:rsidRPr="007A5539" w:rsidRDefault="00596239" w:rsidP="002B6037">
      <w:pPr>
        <w:spacing w:after="120"/>
        <w:jc w:val="both"/>
        <w:rPr>
          <w:rFonts w:asciiTheme="minorHAnsi" w:hAnsiTheme="minorHAnsi" w:cs="Arial"/>
          <w:sz w:val="22"/>
          <w:szCs w:val="22"/>
        </w:rPr>
      </w:pPr>
      <w:r w:rsidRPr="007A5539">
        <w:rPr>
          <w:rFonts w:asciiTheme="minorHAnsi" w:hAnsiTheme="minorHAnsi" w:cs="Arial"/>
          <w:sz w:val="22"/>
          <w:szCs w:val="22"/>
        </w:rPr>
        <w:t xml:space="preserve">If you are selected for the post, </w:t>
      </w:r>
      <w:r w:rsidRPr="007A5539">
        <w:rPr>
          <w:rFonts w:asciiTheme="minorHAnsi" w:hAnsiTheme="minorHAnsi" w:cs="Courier New"/>
          <w:bCs/>
          <w:sz w:val="22"/>
          <w:szCs w:val="22"/>
        </w:rPr>
        <w:t>employment</w:t>
      </w:r>
      <w:r w:rsidRPr="007A5539">
        <w:rPr>
          <w:rFonts w:asciiTheme="minorHAnsi" w:hAnsiTheme="minorHAnsi" w:cs="Arial"/>
          <w:sz w:val="22"/>
          <w:szCs w:val="22"/>
        </w:rPr>
        <w:t xml:space="preserve"> with the College will be conditional upon satisfying the following requirements. </w:t>
      </w:r>
    </w:p>
    <w:p w14:paraId="1CAFB754" w14:textId="77777777" w:rsidR="00A16287" w:rsidRPr="007A5539" w:rsidRDefault="00A16287" w:rsidP="00596239">
      <w:pPr>
        <w:jc w:val="both"/>
        <w:rPr>
          <w:rFonts w:asciiTheme="minorHAnsi" w:hAnsiTheme="minorHAnsi" w:cs="Arial"/>
          <w:sz w:val="22"/>
          <w:szCs w:val="22"/>
        </w:rPr>
      </w:pPr>
    </w:p>
    <w:p w14:paraId="1C18DAB9" w14:textId="77777777" w:rsidR="00596239" w:rsidRPr="007A5539" w:rsidRDefault="00596239" w:rsidP="00596239">
      <w:pPr>
        <w:pStyle w:val="Heading1"/>
        <w:keepLines/>
        <w:numPr>
          <w:ilvl w:val="0"/>
          <w:numId w:val="3"/>
        </w:numPr>
        <w:tabs>
          <w:tab w:val="clear" w:pos="567"/>
          <w:tab w:val="clear" w:pos="1985"/>
        </w:tabs>
        <w:spacing w:before="240" w:after="120" w:line="276" w:lineRule="auto"/>
        <w:ind w:left="357" w:hanging="357"/>
        <w:rPr>
          <w:rFonts w:asciiTheme="minorHAnsi" w:hAnsiTheme="minorHAnsi" w:cs="Arial"/>
          <w:szCs w:val="22"/>
        </w:rPr>
      </w:pPr>
      <w:r w:rsidRPr="007A5539">
        <w:rPr>
          <w:rFonts w:asciiTheme="minorHAnsi" w:hAnsiTheme="minorHAnsi" w:cs="Arial"/>
          <w:szCs w:val="22"/>
        </w:rPr>
        <w:t>Eligibility to work in the UK</w:t>
      </w:r>
    </w:p>
    <w:p w14:paraId="008BB072" w14:textId="77777777" w:rsidR="00596239" w:rsidRPr="007A5539" w:rsidRDefault="00596239" w:rsidP="00596239">
      <w:pPr>
        <w:spacing w:after="120" w:line="276" w:lineRule="auto"/>
        <w:jc w:val="both"/>
        <w:rPr>
          <w:rFonts w:asciiTheme="minorHAnsi" w:hAnsiTheme="minorHAnsi" w:cs="Arial"/>
          <w:sz w:val="22"/>
          <w:szCs w:val="22"/>
        </w:rPr>
      </w:pPr>
      <w:r w:rsidRPr="007A5539">
        <w:rPr>
          <w:rFonts w:asciiTheme="minorHAnsi" w:hAnsiTheme="minorHAnsi" w:cs="Arial"/>
          <w:sz w:val="22"/>
          <w:szCs w:val="22"/>
        </w:rPr>
        <w:t xml:space="preserve">The Immigration, Asylum and Nationality Act 2006 makes it a criminal offence for employers to employ someone who is not entitled to work in the UK. </w:t>
      </w:r>
      <w:r w:rsidRPr="007A5539">
        <w:rPr>
          <w:rFonts w:asciiTheme="minorHAnsi" w:hAnsiTheme="minorHAnsi" w:cs="Arial"/>
          <w:b/>
          <w:sz w:val="22"/>
          <w:szCs w:val="22"/>
        </w:rPr>
        <w:t>We therefore ask applicants to provide proof of their right to work in the UK before employment can commence.</w:t>
      </w:r>
      <w:r w:rsidRPr="007A5539">
        <w:rPr>
          <w:rFonts w:asciiTheme="minorHAnsi" w:hAnsiTheme="minorHAnsi" w:cs="Arial"/>
          <w:sz w:val="22"/>
          <w:szCs w:val="22"/>
        </w:rPr>
        <w:t xml:space="preserve"> </w:t>
      </w:r>
    </w:p>
    <w:p w14:paraId="09FCB299" w14:textId="77777777" w:rsidR="00596239" w:rsidRPr="007A5539" w:rsidRDefault="00596239" w:rsidP="00596239">
      <w:pPr>
        <w:spacing w:after="120" w:line="276" w:lineRule="auto"/>
        <w:jc w:val="both"/>
        <w:rPr>
          <w:rFonts w:asciiTheme="minorHAnsi" w:hAnsiTheme="minorHAnsi" w:cs="Arial"/>
          <w:sz w:val="22"/>
          <w:szCs w:val="22"/>
        </w:rPr>
      </w:pPr>
      <w:r w:rsidRPr="007A5539">
        <w:rPr>
          <w:rFonts w:asciiTheme="minorHAnsi" w:hAnsiTheme="minorHAnsi" w:cs="Arial"/>
          <w:sz w:val="22"/>
          <w:szCs w:val="22"/>
        </w:rPr>
        <w:t xml:space="preserve">Please note that you will need to provide original documents and where any documents are not in English a certified translation will be required. </w:t>
      </w:r>
      <w:r w:rsidRPr="007A5539">
        <w:rPr>
          <w:rFonts w:asciiTheme="minorHAnsi" w:hAnsiTheme="minorHAnsi" w:cs="Arial"/>
          <w:b/>
          <w:sz w:val="22"/>
          <w:szCs w:val="22"/>
        </w:rPr>
        <w:t>Do not include these documents with your application.</w:t>
      </w:r>
      <w:r w:rsidRPr="007A5539">
        <w:rPr>
          <w:rFonts w:asciiTheme="minorHAnsi" w:hAnsiTheme="minorHAnsi" w:cs="Arial"/>
          <w:sz w:val="22"/>
          <w:szCs w:val="22"/>
        </w:rPr>
        <w:t xml:space="preserve"> You will be sent a request for the relevant information at the appropriate point in the selection process. </w:t>
      </w:r>
    </w:p>
    <w:p w14:paraId="3E5C5F5D" w14:textId="77777777" w:rsidR="00596239" w:rsidRPr="007A5539" w:rsidRDefault="00596239" w:rsidP="00596239">
      <w:pPr>
        <w:pStyle w:val="Heading1"/>
        <w:keepLines/>
        <w:numPr>
          <w:ilvl w:val="0"/>
          <w:numId w:val="3"/>
        </w:numPr>
        <w:tabs>
          <w:tab w:val="clear" w:pos="567"/>
          <w:tab w:val="clear" w:pos="1985"/>
        </w:tabs>
        <w:spacing w:before="240" w:after="120" w:line="276" w:lineRule="auto"/>
        <w:ind w:left="357" w:hanging="357"/>
        <w:rPr>
          <w:rFonts w:asciiTheme="minorHAnsi" w:hAnsiTheme="minorHAnsi" w:cs="Arial"/>
          <w:szCs w:val="22"/>
        </w:rPr>
      </w:pPr>
      <w:r w:rsidRPr="007A5539">
        <w:rPr>
          <w:rFonts w:asciiTheme="minorHAnsi" w:hAnsiTheme="minorHAnsi" w:cs="Arial"/>
          <w:szCs w:val="22"/>
        </w:rPr>
        <w:t xml:space="preserve">References </w:t>
      </w:r>
    </w:p>
    <w:p w14:paraId="78C35892" w14:textId="77777777" w:rsidR="00596239" w:rsidRPr="007A5539" w:rsidRDefault="00596239" w:rsidP="00596239">
      <w:pPr>
        <w:spacing w:after="120" w:line="276" w:lineRule="auto"/>
        <w:jc w:val="both"/>
        <w:rPr>
          <w:rFonts w:asciiTheme="minorHAnsi" w:hAnsiTheme="minorHAnsi" w:cs="Arial"/>
          <w:sz w:val="22"/>
          <w:szCs w:val="22"/>
        </w:rPr>
      </w:pPr>
      <w:r w:rsidRPr="007A5539">
        <w:rPr>
          <w:rFonts w:asciiTheme="minorHAnsi" w:hAnsiTheme="minorHAnsi" w:cs="Arial"/>
          <w:sz w:val="22"/>
          <w:szCs w:val="22"/>
        </w:rPr>
        <w:t xml:space="preserve">You are asked to give us details of two people who have agreed to give a reference for you.  If you have previously been employed your referees should be people who have direct experience of your work through working closely with you </w:t>
      </w:r>
      <w:r w:rsidRPr="007A5539">
        <w:rPr>
          <w:rFonts w:asciiTheme="minorHAnsi" w:hAnsiTheme="minorHAnsi" w:cs="Arial"/>
          <w:sz w:val="22"/>
          <w:szCs w:val="22"/>
        </w:rPr>
        <w:lastRenderedPageBreak/>
        <w:t xml:space="preserve">for a considerable period.  If you have been employed, at least one of your referees should be your formal line manager from your most recent job.  It is helpful if you can tell us how each referee knows you and your referees should not be related to you.   Your referees will be asked to comment on your suitability for the post, to provide details of the dates of your employment, and of any disciplinary processes which are still ‘live’.  </w:t>
      </w:r>
    </w:p>
    <w:p w14:paraId="7929E334" w14:textId="77777777" w:rsidR="00596239" w:rsidRPr="007A5539" w:rsidRDefault="00596239" w:rsidP="00596239">
      <w:pPr>
        <w:spacing w:after="120" w:line="276" w:lineRule="auto"/>
        <w:jc w:val="both"/>
        <w:rPr>
          <w:rFonts w:asciiTheme="minorHAnsi" w:hAnsiTheme="minorHAnsi" w:cs="Arial"/>
          <w:b/>
          <w:sz w:val="22"/>
          <w:szCs w:val="22"/>
        </w:rPr>
      </w:pPr>
      <w:r w:rsidRPr="007A5539">
        <w:rPr>
          <w:rFonts w:asciiTheme="minorHAnsi" w:hAnsiTheme="minorHAnsi" w:cs="Arial"/>
          <w:b/>
          <w:sz w:val="22"/>
          <w:szCs w:val="22"/>
        </w:rPr>
        <w:t>We will assume that we may approach your referees at any stage unless you tell us otherwise, so please state clearly if you wish to be contacted before a referee is approached.</w:t>
      </w:r>
    </w:p>
    <w:p w14:paraId="56FE3FFE" w14:textId="77777777" w:rsidR="00596239" w:rsidRPr="007A5539" w:rsidRDefault="00596239" w:rsidP="00596239">
      <w:pPr>
        <w:pStyle w:val="Heading1"/>
        <w:keepLines/>
        <w:numPr>
          <w:ilvl w:val="0"/>
          <w:numId w:val="3"/>
        </w:numPr>
        <w:tabs>
          <w:tab w:val="clear" w:pos="567"/>
          <w:tab w:val="clear" w:pos="1985"/>
        </w:tabs>
        <w:spacing w:before="240" w:after="120" w:line="276" w:lineRule="auto"/>
        <w:ind w:left="357" w:hanging="357"/>
        <w:rPr>
          <w:rFonts w:asciiTheme="minorHAnsi" w:hAnsiTheme="minorHAnsi" w:cs="Arial"/>
          <w:szCs w:val="22"/>
        </w:rPr>
      </w:pPr>
      <w:r w:rsidRPr="007A5539">
        <w:rPr>
          <w:rFonts w:asciiTheme="minorHAnsi" w:hAnsiTheme="minorHAnsi" w:cs="Arial"/>
          <w:szCs w:val="22"/>
        </w:rPr>
        <w:t xml:space="preserve">Medical fitness </w:t>
      </w:r>
    </w:p>
    <w:p w14:paraId="72E9E815" w14:textId="77777777" w:rsidR="00596239" w:rsidRPr="007A5539" w:rsidRDefault="00596239" w:rsidP="00596239">
      <w:pPr>
        <w:spacing w:after="120" w:line="276" w:lineRule="auto"/>
        <w:jc w:val="both"/>
        <w:rPr>
          <w:rFonts w:asciiTheme="minorHAnsi" w:hAnsiTheme="minorHAnsi" w:cs="Arial"/>
          <w:bCs/>
          <w:sz w:val="22"/>
          <w:szCs w:val="22"/>
        </w:rPr>
      </w:pPr>
      <w:r w:rsidRPr="007A5539">
        <w:rPr>
          <w:rFonts w:asciiTheme="minorHAnsi" w:hAnsiTheme="minorHAnsi" w:cs="Arial"/>
          <w:bCs/>
          <w:sz w:val="22"/>
          <w:szCs w:val="22"/>
        </w:rPr>
        <w:t>Please note that any offer of employment will be conditional upon receipt of a completed pre</w:t>
      </w:r>
      <w:r w:rsidRPr="007A5539">
        <w:rPr>
          <w:rFonts w:asciiTheme="minorHAnsi" w:hAnsiTheme="minorHAnsi" w:cs="Arial"/>
          <w:bCs/>
          <w:sz w:val="22"/>
          <w:szCs w:val="22"/>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14:paraId="127974A7" w14:textId="77777777" w:rsidR="00596239" w:rsidRPr="007A5539" w:rsidRDefault="00596239" w:rsidP="00596239">
      <w:pPr>
        <w:spacing w:after="120" w:line="276" w:lineRule="auto"/>
        <w:jc w:val="both"/>
        <w:rPr>
          <w:rFonts w:asciiTheme="minorHAnsi" w:hAnsiTheme="minorHAnsi" w:cs="Arial"/>
          <w:bCs/>
          <w:sz w:val="22"/>
          <w:szCs w:val="22"/>
        </w:rPr>
      </w:pPr>
      <w:r w:rsidRPr="007A5539">
        <w:rPr>
          <w:rFonts w:asciiTheme="minorHAnsi" w:hAnsiTheme="minorHAnsi" w:cs="Arial"/>
          <w:bCs/>
          <w:sz w:val="22"/>
          <w:szCs w:val="22"/>
        </w:rPr>
        <w:t>The purpose of the pre-employment medical health questionnaire is to:</w:t>
      </w:r>
    </w:p>
    <w:p w14:paraId="587CEA6E" w14:textId="77777777" w:rsidR="00596239" w:rsidRPr="007A5539" w:rsidRDefault="00596239" w:rsidP="00596239">
      <w:pPr>
        <w:pStyle w:val="ListParagraph"/>
        <w:numPr>
          <w:ilvl w:val="0"/>
          <w:numId w:val="2"/>
        </w:numPr>
        <w:spacing w:after="120"/>
        <w:jc w:val="both"/>
        <w:rPr>
          <w:rFonts w:asciiTheme="minorHAnsi" w:hAnsiTheme="minorHAnsi"/>
        </w:rPr>
      </w:pPr>
      <w:r w:rsidRPr="007A5539">
        <w:rPr>
          <w:rFonts w:asciiTheme="minorHAnsi" w:hAnsiTheme="minorHAnsi"/>
        </w:rPr>
        <w:t>assess the candidate's medical capability to do the job for which they have applied:</w:t>
      </w:r>
    </w:p>
    <w:p w14:paraId="4B3A6DE7" w14:textId="77777777" w:rsidR="00596239" w:rsidRPr="007A5539" w:rsidRDefault="00596239" w:rsidP="00596239">
      <w:pPr>
        <w:pStyle w:val="ListParagraph"/>
        <w:numPr>
          <w:ilvl w:val="0"/>
          <w:numId w:val="2"/>
        </w:numPr>
        <w:spacing w:after="120"/>
        <w:jc w:val="both"/>
        <w:rPr>
          <w:rFonts w:asciiTheme="minorHAnsi" w:hAnsiTheme="minorHAnsi"/>
        </w:rPr>
      </w:pPr>
      <w:r w:rsidRPr="007A5539">
        <w:rPr>
          <w:rFonts w:asciiTheme="minorHAnsi" w:hAnsiTheme="minorHAnsi"/>
        </w:rPr>
        <w:t>determine whether any reasonable adjustments or auxiliary aids may be required to accommodate any disability or impairment which they may have</w:t>
      </w:r>
    </w:p>
    <w:p w14:paraId="1B971EFF" w14:textId="77777777" w:rsidR="00596239" w:rsidRPr="007A5539" w:rsidRDefault="00596239" w:rsidP="00596239">
      <w:pPr>
        <w:pStyle w:val="ListParagraph"/>
        <w:numPr>
          <w:ilvl w:val="0"/>
          <w:numId w:val="2"/>
        </w:numPr>
        <w:spacing w:after="120"/>
        <w:jc w:val="both"/>
        <w:rPr>
          <w:rFonts w:asciiTheme="minorHAnsi" w:hAnsiTheme="minorHAnsi"/>
        </w:rPr>
      </w:pPr>
      <w:r w:rsidRPr="007A5539">
        <w:rPr>
          <w:rFonts w:asciiTheme="minorHAnsi" w:hAnsiTheme="minorHAnsi"/>
        </w:rPr>
        <w:t>ensure that none of the requirements of the job for which they have applied would adversely affect any pre-existing health conditions the candidate may have.</w:t>
      </w:r>
    </w:p>
    <w:p w14:paraId="0F8CDB94" w14:textId="77777777" w:rsidR="00596239" w:rsidRPr="007A5539" w:rsidRDefault="00596239" w:rsidP="00596239">
      <w:pPr>
        <w:spacing w:after="120" w:line="276" w:lineRule="auto"/>
        <w:jc w:val="both"/>
        <w:rPr>
          <w:rFonts w:asciiTheme="minorHAnsi" w:hAnsiTheme="minorHAnsi" w:cs="Arial"/>
          <w:bCs/>
          <w:sz w:val="22"/>
          <w:szCs w:val="22"/>
        </w:rPr>
      </w:pPr>
      <w:r w:rsidRPr="007A5539">
        <w:rPr>
          <w:rFonts w:asciiTheme="minorHAnsi" w:hAnsiTheme="minorHAnsi" w:cs="Arial"/>
          <w:bCs/>
          <w:sz w:val="22"/>
          <w:szCs w:val="22"/>
        </w:rPr>
        <w:t xml:space="preserve">The appointment will not commence until medical fitness for work, and any reasonable adjustments that may be required, is confirmed by the University Occupational Health </w:t>
      </w:r>
      <w:r w:rsidRPr="007A5539">
        <w:rPr>
          <w:rFonts w:asciiTheme="minorHAnsi" w:hAnsiTheme="minorHAnsi" w:cs="Arial"/>
          <w:sz w:val="22"/>
          <w:szCs w:val="22"/>
        </w:rPr>
        <w:t>Service</w:t>
      </w:r>
      <w:r w:rsidRPr="007A5539">
        <w:rPr>
          <w:rFonts w:asciiTheme="minorHAnsi" w:hAnsiTheme="minorHAnsi" w:cs="Arial"/>
          <w:bCs/>
          <w:sz w:val="22"/>
          <w:szCs w:val="22"/>
        </w:rPr>
        <w:t>.</w:t>
      </w:r>
    </w:p>
    <w:p w14:paraId="3FC1A5EA" w14:textId="0A714E20" w:rsidR="00A16287" w:rsidRPr="00D76830" w:rsidRDefault="00A16287" w:rsidP="00D76830">
      <w:pPr>
        <w:pStyle w:val="ListParagraph"/>
        <w:spacing w:after="120"/>
        <w:ind w:left="360"/>
        <w:rPr>
          <w:rFonts w:cs="Arial"/>
          <w:b/>
        </w:rPr>
      </w:pPr>
    </w:p>
    <w:p w14:paraId="0306E332" w14:textId="77777777" w:rsidR="00A16287" w:rsidRPr="007A5539" w:rsidRDefault="00A16287" w:rsidP="00596239">
      <w:pPr>
        <w:spacing w:after="120" w:line="276" w:lineRule="auto"/>
        <w:jc w:val="both"/>
        <w:rPr>
          <w:rFonts w:asciiTheme="minorHAnsi" w:hAnsiTheme="minorHAnsi" w:cs="Arial"/>
          <w:bCs/>
          <w:sz w:val="22"/>
          <w:szCs w:val="22"/>
        </w:rPr>
      </w:pPr>
    </w:p>
    <w:p w14:paraId="3A4698D5" w14:textId="77777777" w:rsidR="00596239" w:rsidRPr="007A5539" w:rsidRDefault="00596239" w:rsidP="00596239">
      <w:pPr>
        <w:spacing w:after="120" w:line="276" w:lineRule="auto"/>
        <w:jc w:val="both"/>
        <w:rPr>
          <w:rFonts w:asciiTheme="minorHAnsi" w:hAnsiTheme="minorHAnsi" w:cs="Arial"/>
          <w:bCs/>
          <w:sz w:val="22"/>
          <w:szCs w:val="22"/>
        </w:rPr>
      </w:pPr>
    </w:p>
    <w:p w14:paraId="4161E88A" w14:textId="08CDC2E1" w:rsidR="00596239" w:rsidRPr="003D060A" w:rsidRDefault="00D76830" w:rsidP="007A5539">
      <w:pPr>
        <w:tabs>
          <w:tab w:val="left" w:pos="720"/>
        </w:tabs>
        <w:jc w:val="right"/>
        <w:rPr>
          <w:rFonts w:asciiTheme="minorHAnsi" w:hAnsiTheme="minorHAnsi" w:cs="Arial"/>
          <w:sz w:val="22"/>
          <w:szCs w:val="22"/>
        </w:rPr>
      </w:pPr>
      <w:r>
        <w:rPr>
          <w:rFonts w:asciiTheme="minorHAnsi" w:hAnsiTheme="minorHAnsi" w:cs="Arial"/>
          <w:sz w:val="22"/>
          <w:szCs w:val="22"/>
        </w:rPr>
        <w:t>August</w:t>
      </w:r>
      <w:r w:rsidR="002C3A5E">
        <w:rPr>
          <w:rFonts w:asciiTheme="minorHAnsi" w:hAnsiTheme="minorHAnsi" w:cs="Arial"/>
          <w:sz w:val="22"/>
          <w:szCs w:val="22"/>
        </w:rPr>
        <w:t xml:space="preserve"> 2019</w:t>
      </w:r>
    </w:p>
    <w:p w14:paraId="6422D9B6" w14:textId="77777777" w:rsidR="00210246" w:rsidRPr="003D060A" w:rsidRDefault="00210246" w:rsidP="00596239">
      <w:pPr>
        <w:tabs>
          <w:tab w:val="right" w:pos="10490"/>
        </w:tabs>
        <w:suppressAutoHyphens/>
        <w:spacing w:line="240" w:lineRule="atLeast"/>
        <w:ind w:right="26"/>
        <w:outlineLvl w:val="0"/>
        <w:rPr>
          <w:rFonts w:asciiTheme="minorHAnsi" w:hAnsiTheme="minorHAnsi" w:cs="Arial"/>
          <w:sz w:val="22"/>
          <w:szCs w:val="22"/>
        </w:rPr>
      </w:pPr>
    </w:p>
    <w:sectPr w:rsidR="00210246" w:rsidRPr="003D060A" w:rsidSect="005865F7">
      <w:pgSz w:w="11906" w:h="16838"/>
      <w:pgMar w:top="426" w:right="707" w:bottom="426" w:left="567" w:header="28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DDB85" w14:textId="77777777" w:rsidR="007D42D3" w:rsidRDefault="007D42D3" w:rsidP="00882FB8">
      <w:r>
        <w:separator/>
      </w:r>
    </w:p>
  </w:endnote>
  <w:endnote w:type="continuationSeparator" w:id="0">
    <w:p w14:paraId="1CB7A762" w14:textId="77777777" w:rsidR="007D42D3" w:rsidRDefault="007D42D3" w:rsidP="0088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E8296" w14:textId="77777777" w:rsidR="007D42D3" w:rsidRDefault="007D42D3" w:rsidP="00882FB8">
      <w:r>
        <w:separator/>
      </w:r>
    </w:p>
  </w:footnote>
  <w:footnote w:type="continuationSeparator" w:id="0">
    <w:p w14:paraId="4EB6FF83" w14:textId="77777777" w:rsidR="007D42D3" w:rsidRDefault="007D42D3" w:rsidP="00882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028A"/>
    <w:multiLevelType w:val="hybridMultilevel"/>
    <w:tmpl w:val="83A83E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B70110"/>
    <w:multiLevelType w:val="hybridMultilevel"/>
    <w:tmpl w:val="CC7E76B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FD64AF"/>
    <w:multiLevelType w:val="multilevel"/>
    <w:tmpl w:val="931E4BF2"/>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67D09"/>
    <w:multiLevelType w:val="hybridMultilevel"/>
    <w:tmpl w:val="4F945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42C62"/>
    <w:multiLevelType w:val="hybridMultilevel"/>
    <w:tmpl w:val="B1BC283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8F4488"/>
    <w:multiLevelType w:val="hybridMultilevel"/>
    <w:tmpl w:val="A2ECB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C2627"/>
    <w:multiLevelType w:val="hybridMultilevel"/>
    <w:tmpl w:val="AC4C5EB8"/>
    <w:lvl w:ilvl="0" w:tplc="08090001">
      <w:start w:val="1"/>
      <w:numFmt w:val="bullet"/>
      <w:lvlText w:val=""/>
      <w:lvlJc w:val="left"/>
      <w:pPr>
        <w:tabs>
          <w:tab w:val="num" w:pos="1080"/>
        </w:tabs>
        <w:ind w:left="1080" w:hanging="720"/>
      </w:pPr>
      <w:rPr>
        <w:rFonts w:ascii="Symbol" w:hAnsi="Symbol" w:hint="default"/>
      </w:rPr>
    </w:lvl>
    <w:lvl w:ilvl="1" w:tplc="41BA051C">
      <w:start w:val="1"/>
      <w:numFmt w:val="lowerLetter"/>
      <w:lvlText w:val="%2)"/>
      <w:lvlJc w:val="left"/>
      <w:pPr>
        <w:tabs>
          <w:tab w:val="num" w:pos="1440"/>
        </w:tabs>
        <w:ind w:left="1440" w:hanging="360"/>
      </w:pPr>
      <w:rPr>
        <w:rFonts w:hint="default"/>
      </w:rPr>
    </w:lvl>
    <w:lvl w:ilvl="2" w:tplc="C39E23BA">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165066"/>
    <w:multiLevelType w:val="hybridMultilevel"/>
    <w:tmpl w:val="22346780"/>
    <w:lvl w:ilvl="0" w:tplc="08090017">
      <w:start w:val="1"/>
      <w:numFmt w:val="lowerLetter"/>
      <w:lvlText w:val="%1)"/>
      <w:lvlJc w:val="left"/>
      <w:pPr>
        <w:tabs>
          <w:tab w:val="num" w:pos="1400"/>
        </w:tabs>
        <w:ind w:left="1400" w:hanging="680"/>
      </w:pPr>
      <w:rPr>
        <w:rFonts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283703D4"/>
    <w:multiLevelType w:val="hybridMultilevel"/>
    <w:tmpl w:val="BBA891B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9B52F9B"/>
    <w:multiLevelType w:val="hybridMultilevel"/>
    <w:tmpl w:val="5C1AC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EE0A67"/>
    <w:multiLevelType w:val="hybridMultilevel"/>
    <w:tmpl w:val="A4FE264E"/>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48640AD"/>
    <w:multiLevelType w:val="hybridMultilevel"/>
    <w:tmpl w:val="B70001F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55F3AFE"/>
    <w:multiLevelType w:val="hybridMultilevel"/>
    <w:tmpl w:val="9AECEB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BA349F"/>
    <w:multiLevelType w:val="hybridMultilevel"/>
    <w:tmpl w:val="2D66FA1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D231FDF"/>
    <w:multiLevelType w:val="hybridMultilevel"/>
    <w:tmpl w:val="B2A4EF9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D551775"/>
    <w:multiLevelType w:val="hybridMultilevel"/>
    <w:tmpl w:val="14B232D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7" w15:restartNumberingAfterBreak="0">
    <w:nsid w:val="3D57634E"/>
    <w:multiLevelType w:val="hybridMultilevel"/>
    <w:tmpl w:val="CDE08D5E"/>
    <w:lvl w:ilvl="0" w:tplc="E85A72D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66547"/>
    <w:multiLevelType w:val="hybridMultilevel"/>
    <w:tmpl w:val="3ABCC73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01240CA"/>
    <w:multiLevelType w:val="hybridMultilevel"/>
    <w:tmpl w:val="AE126006"/>
    <w:lvl w:ilvl="0" w:tplc="4EA8EF3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70BAF"/>
    <w:multiLevelType w:val="singleLevel"/>
    <w:tmpl w:val="BD444DCC"/>
    <w:lvl w:ilvl="0">
      <w:start w:val="2"/>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1" w15:restartNumberingAfterBreak="0">
    <w:nsid w:val="450D5101"/>
    <w:multiLevelType w:val="hybridMultilevel"/>
    <w:tmpl w:val="A7EE064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36169C"/>
    <w:multiLevelType w:val="hybridMultilevel"/>
    <w:tmpl w:val="BA20EB2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17F2E5B"/>
    <w:multiLevelType w:val="hybridMultilevel"/>
    <w:tmpl w:val="337EDCD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F1492A"/>
    <w:multiLevelType w:val="hybridMultilevel"/>
    <w:tmpl w:val="42726AA0"/>
    <w:lvl w:ilvl="0" w:tplc="057006F8">
      <w:start w:val="1"/>
      <w:numFmt w:val="bullet"/>
      <w:lvlText w:val=""/>
      <w:lvlJc w:val="left"/>
      <w:pPr>
        <w:tabs>
          <w:tab w:val="num" w:pos="1360"/>
        </w:tabs>
        <w:ind w:left="1360" w:hanging="680"/>
      </w:pPr>
      <w:rPr>
        <w:rFonts w:ascii="Symbol" w:hAnsi="Symbol" w:hint="default"/>
        <w:b w:val="0"/>
        <w:color w:val="auto"/>
        <w:sz w:val="20"/>
      </w:rPr>
    </w:lvl>
    <w:lvl w:ilvl="1" w:tplc="08090019" w:tentative="1">
      <w:start w:val="1"/>
      <w:numFmt w:val="lowerLetter"/>
      <w:lvlText w:val="%2."/>
      <w:lvlJc w:val="left"/>
      <w:pPr>
        <w:tabs>
          <w:tab w:val="num" w:pos="2120"/>
        </w:tabs>
        <w:ind w:left="2120" w:hanging="360"/>
      </w:pPr>
    </w:lvl>
    <w:lvl w:ilvl="2" w:tplc="0809001B" w:tentative="1">
      <w:start w:val="1"/>
      <w:numFmt w:val="lowerRoman"/>
      <w:lvlText w:val="%3."/>
      <w:lvlJc w:val="right"/>
      <w:pPr>
        <w:tabs>
          <w:tab w:val="num" w:pos="2840"/>
        </w:tabs>
        <w:ind w:left="2840" w:hanging="180"/>
      </w:pPr>
    </w:lvl>
    <w:lvl w:ilvl="3" w:tplc="0809000F" w:tentative="1">
      <w:start w:val="1"/>
      <w:numFmt w:val="decimal"/>
      <w:lvlText w:val="%4."/>
      <w:lvlJc w:val="left"/>
      <w:pPr>
        <w:tabs>
          <w:tab w:val="num" w:pos="3560"/>
        </w:tabs>
        <w:ind w:left="3560" w:hanging="360"/>
      </w:pPr>
    </w:lvl>
    <w:lvl w:ilvl="4" w:tplc="08090019" w:tentative="1">
      <w:start w:val="1"/>
      <w:numFmt w:val="lowerLetter"/>
      <w:lvlText w:val="%5."/>
      <w:lvlJc w:val="left"/>
      <w:pPr>
        <w:tabs>
          <w:tab w:val="num" w:pos="4280"/>
        </w:tabs>
        <w:ind w:left="4280" w:hanging="360"/>
      </w:pPr>
    </w:lvl>
    <w:lvl w:ilvl="5" w:tplc="0809001B" w:tentative="1">
      <w:start w:val="1"/>
      <w:numFmt w:val="lowerRoman"/>
      <w:lvlText w:val="%6."/>
      <w:lvlJc w:val="right"/>
      <w:pPr>
        <w:tabs>
          <w:tab w:val="num" w:pos="5000"/>
        </w:tabs>
        <w:ind w:left="5000" w:hanging="180"/>
      </w:pPr>
    </w:lvl>
    <w:lvl w:ilvl="6" w:tplc="0809000F" w:tentative="1">
      <w:start w:val="1"/>
      <w:numFmt w:val="decimal"/>
      <w:lvlText w:val="%7."/>
      <w:lvlJc w:val="left"/>
      <w:pPr>
        <w:tabs>
          <w:tab w:val="num" w:pos="5720"/>
        </w:tabs>
        <w:ind w:left="5720" w:hanging="360"/>
      </w:pPr>
    </w:lvl>
    <w:lvl w:ilvl="7" w:tplc="08090019" w:tentative="1">
      <w:start w:val="1"/>
      <w:numFmt w:val="lowerLetter"/>
      <w:lvlText w:val="%8."/>
      <w:lvlJc w:val="left"/>
      <w:pPr>
        <w:tabs>
          <w:tab w:val="num" w:pos="6440"/>
        </w:tabs>
        <w:ind w:left="6440" w:hanging="360"/>
      </w:pPr>
    </w:lvl>
    <w:lvl w:ilvl="8" w:tplc="0809001B" w:tentative="1">
      <w:start w:val="1"/>
      <w:numFmt w:val="lowerRoman"/>
      <w:lvlText w:val="%9."/>
      <w:lvlJc w:val="right"/>
      <w:pPr>
        <w:tabs>
          <w:tab w:val="num" w:pos="7160"/>
        </w:tabs>
        <w:ind w:left="7160" w:hanging="180"/>
      </w:pPr>
    </w:lvl>
  </w:abstractNum>
  <w:abstractNum w:abstractNumId="26" w15:restartNumberingAfterBreak="0">
    <w:nsid w:val="57C43637"/>
    <w:multiLevelType w:val="hybridMultilevel"/>
    <w:tmpl w:val="23C0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41331"/>
    <w:multiLevelType w:val="hybridMultilevel"/>
    <w:tmpl w:val="209450C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C9A537E"/>
    <w:multiLevelType w:val="hybridMultilevel"/>
    <w:tmpl w:val="E090AA0A"/>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037B09"/>
    <w:multiLevelType w:val="hybridMultilevel"/>
    <w:tmpl w:val="C2B8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130F0"/>
    <w:multiLevelType w:val="hybridMultilevel"/>
    <w:tmpl w:val="320EBDB8"/>
    <w:lvl w:ilvl="0" w:tplc="D5689F28">
      <w:start w:val="1"/>
      <w:numFmt w:val="bullet"/>
      <w:lvlText w:val=""/>
      <w:lvlJc w:val="left"/>
      <w:pPr>
        <w:ind w:left="360" w:hanging="360"/>
      </w:pPr>
      <w:rPr>
        <w:rFonts w:ascii="Symbol" w:hAnsi="Symbo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9B7894"/>
    <w:multiLevelType w:val="hybridMultilevel"/>
    <w:tmpl w:val="53B8136A"/>
    <w:lvl w:ilvl="0" w:tplc="08090001">
      <w:start w:val="1"/>
      <w:numFmt w:val="bullet"/>
      <w:lvlText w:val=""/>
      <w:lvlJc w:val="left"/>
      <w:pPr>
        <w:tabs>
          <w:tab w:val="num" w:pos="1400"/>
        </w:tabs>
        <w:ind w:left="1400" w:hanging="680"/>
      </w:pPr>
      <w:rPr>
        <w:rFonts w:ascii="Symbol" w:hAnsi="Symbol"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2" w15:restartNumberingAfterBreak="0">
    <w:nsid w:val="72EF0ECD"/>
    <w:multiLevelType w:val="hybridMultilevel"/>
    <w:tmpl w:val="FB12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47684"/>
    <w:multiLevelType w:val="hybridMultilevel"/>
    <w:tmpl w:val="25A46A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8D44148"/>
    <w:multiLevelType w:val="hybridMultilevel"/>
    <w:tmpl w:val="51D8649C"/>
    <w:lvl w:ilvl="0" w:tplc="AC30415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B3F39"/>
    <w:multiLevelType w:val="hybridMultilevel"/>
    <w:tmpl w:val="2D429C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AD178C7"/>
    <w:multiLevelType w:val="hybridMultilevel"/>
    <w:tmpl w:val="4B042690"/>
    <w:lvl w:ilvl="0" w:tplc="A59A9366">
      <w:start w:val="1"/>
      <w:numFmt w:val="lowerLetter"/>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37" w15:restartNumberingAfterBreak="0">
    <w:nsid w:val="7B96089E"/>
    <w:multiLevelType w:val="hybridMultilevel"/>
    <w:tmpl w:val="880A8C02"/>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AC6211"/>
    <w:multiLevelType w:val="hybridMultilevel"/>
    <w:tmpl w:val="086EBCF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24"/>
  </w:num>
  <w:num w:numId="3">
    <w:abstractNumId w:val="7"/>
  </w:num>
  <w:num w:numId="4">
    <w:abstractNumId w:val="14"/>
  </w:num>
  <w:num w:numId="5">
    <w:abstractNumId w:val="0"/>
  </w:num>
  <w:num w:numId="6">
    <w:abstractNumId w:val="25"/>
  </w:num>
  <w:num w:numId="7">
    <w:abstractNumId w:val="31"/>
  </w:num>
  <w:num w:numId="8">
    <w:abstractNumId w:val="8"/>
  </w:num>
  <w:num w:numId="9">
    <w:abstractNumId w:val="22"/>
  </w:num>
  <w:num w:numId="10">
    <w:abstractNumId w:val="9"/>
  </w:num>
  <w:num w:numId="11">
    <w:abstractNumId w:val="13"/>
  </w:num>
  <w:num w:numId="12">
    <w:abstractNumId w:val="1"/>
  </w:num>
  <w:num w:numId="13">
    <w:abstractNumId w:val="10"/>
  </w:num>
  <w:num w:numId="14">
    <w:abstractNumId w:val="18"/>
  </w:num>
  <w:num w:numId="15">
    <w:abstractNumId w:val="35"/>
  </w:num>
  <w:num w:numId="16">
    <w:abstractNumId w:val="34"/>
  </w:num>
  <w:num w:numId="17">
    <w:abstractNumId w:val="15"/>
  </w:num>
  <w:num w:numId="18">
    <w:abstractNumId w:val="21"/>
  </w:num>
  <w:num w:numId="19">
    <w:abstractNumId w:val="23"/>
  </w:num>
  <w:num w:numId="20">
    <w:abstractNumId w:val="12"/>
  </w:num>
  <w:num w:numId="21">
    <w:abstractNumId w:val="38"/>
  </w:num>
  <w:num w:numId="22">
    <w:abstractNumId w:val="4"/>
  </w:num>
  <w:num w:numId="23">
    <w:abstractNumId w:val="28"/>
  </w:num>
  <w:num w:numId="24">
    <w:abstractNumId w:val="11"/>
  </w:num>
  <w:num w:numId="25">
    <w:abstractNumId w:val="36"/>
  </w:num>
  <w:num w:numId="26">
    <w:abstractNumId w:val="20"/>
  </w:num>
  <w:num w:numId="27">
    <w:abstractNumId w:val="17"/>
  </w:num>
  <w:num w:numId="28">
    <w:abstractNumId w:val="26"/>
  </w:num>
  <w:num w:numId="29">
    <w:abstractNumId w:val="32"/>
  </w:num>
  <w:num w:numId="30">
    <w:abstractNumId w:val="27"/>
  </w:num>
  <w:num w:numId="31">
    <w:abstractNumId w:val="30"/>
  </w:num>
  <w:num w:numId="32">
    <w:abstractNumId w:val="16"/>
  </w:num>
  <w:num w:numId="33">
    <w:abstractNumId w:val="37"/>
  </w:num>
  <w:num w:numId="34">
    <w:abstractNumId w:val="33"/>
  </w:num>
  <w:num w:numId="35">
    <w:abstractNumId w:val="28"/>
  </w:num>
  <w:num w:numId="36">
    <w:abstractNumId w:val="3"/>
  </w:num>
  <w:num w:numId="37">
    <w:abstractNumId w:val="2"/>
  </w:num>
  <w:num w:numId="38">
    <w:abstractNumId w:val="6"/>
  </w:num>
  <w:num w:numId="39">
    <w:abstractNumId w:val="29"/>
  </w:num>
  <w:num w:numId="4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10"/>
    <w:rsid w:val="00002449"/>
    <w:rsid w:val="00014F11"/>
    <w:rsid w:val="0002330F"/>
    <w:rsid w:val="00025F7D"/>
    <w:rsid w:val="00035BD8"/>
    <w:rsid w:val="00043344"/>
    <w:rsid w:val="00055F6A"/>
    <w:rsid w:val="00064402"/>
    <w:rsid w:val="000669FA"/>
    <w:rsid w:val="000842F1"/>
    <w:rsid w:val="0009075F"/>
    <w:rsid w:val="00093E6F"/>
    <w:rsid w:val="0009665E"/>
    <w:rsid w:val="000A05B9"/>
    <w:rsid w:val="000A6C1E"/>
    <w:rsid w:val="000C563D"/>
    <w:rsid w:val="000D3474"/>
    <w:rsid w:val="000E6E9F"/>
    <w:rsid w:val="000F3BDA"/>
    <w:rsid w:val="000F6E58"/>
    <w:rsid w:val="00104505"/>
    <w:rsid w:val="001142F0"/>
    <w:rsid w:val="001208C8"/>
    <w:rsid w:val="00122D71"/>
    <w:rsid w:val="00123DEA"/>
    <w:rsid w:val="00126F9B"/>
    <w:rsid w:val="00131680"/>
    <w:rsid w:val="00152138"/>
    <w:rsid w:val="001552BD"/>
    <w:rsid w:val="001558BC"/>
    <w:rsid w:val="00155F3E"/>
    <w:rsid w:val="001727BA"/>
    <w:rsid w:val="001828CC"/>
    <w:rsid w:val="001932DB"/>
    <w:rsid w:val="00195581"/>
    <w:rsid w:val="001A718E"/>
    <w:rsid w:val="001A7265"/>
    <w:rsid w:val="001B5A8D"/>
    <w:rsid w:val="001B7FF7"/>
    <w:rsid w:val="001C4DA3"/>
    <w:rsid w:val="001C54DE"/>
    <w:rsid w:val="001E5C6E"/>
    <w:rsid w:val="001E7E23"/>
    <w:rsid w:val="001E7E9C"/>
    <w:rsid w:val="001F2C71"/>
    <w:rsid w:val="001F7316"/>
    <w:rsid w:val="002017AA"/>
    <w:rsid w:val="00210246"/>
    <w:rsid w:val="00217BF8"/>
    <w:rsid w:val="00220CC8"/>
    <w:rsid w:val="002254AE"/>
    <w:rsid w:val="00231AB1"/>
    <w:rsid w:val="00233DB1"/>
    <w:rsid w:val="00234A6B"/>
    <w:rsid w:val="00246D02"/>
    <w:rsid w:val="002537BE"/>
    <w:rsid w:val="002544CE"/>
    <w:rsid w:val="0025590E"/>
    <w:rsid w:val="002568DB"/>
    <w:rsid w:val="002641F5"/>
    <w:rsid w:val="00272440"/>
    <w:rsid w:val="002800E8"/>
    <w:rsid w:val="002905A8"/>
    <w:rsid w:val="002A0C82"/>
    <w:rsid w:val="002A400E"/>
    <w:rsid w:val="002B6037"/>
    <w:rsid w:val="002C2AC0"/>
    <w:rsid w:val="002C2D08"/>
    <w:rsid w:val="002C3A5E"/>
    <w:rsid w:val="002C3EA0"/>
    <w:rsid w:val="002C5C80"/>
    <w:rsid w:val="002D0842"/>
    <w:rsid w:val="002D22DD"/>
    <w:rsid w:val="002D5181"/>
    <w:rsid w:val="002D6B4F"/>
    <w:rsid w:val="00300DF1"/>
    <w:rsid w:val="00303185"/>
    <w:rsid w:val="00303D8C"/>
    <w:rsid w:val="003202B5"/>
    <w:rsid w:val="00321468"/>
    <w:rsid w:val="00327606"/>
    <w:rsid w:val="00350B38"/>
    <w:rsid w:val="00351183"/>
    <w:rsid w:val="00367EED"/>
    <w:rsid w:val="0038173D"/>
    <w:rsid w:val="00381E9A"/>
    <w:rsid w:val="00382392"/>
    <w:rsid w:val="00382972"/>
    <w:rsid w:val="00382993"/>
    <w:rsid w:val="00383C62"/>
    <w:rsid w:val="00387856"/>
    <w:rsid w:val="003A2F7E"/>
    <w:rsid w:val="003A43FA"/>
    <w:rsid w:val="003B4745"/>
    <w:rsid w:val="003B5EA0"/>
    <w:rsid w:val="003C3104"/>
    <w:rsid w:val="003D060A"/>
    <w:rsid w:val="003D1772"/>
    <w:rsid w:val="003E1573"/>
    <w:rsid w:val="003E7324"/>
    <w:rsid w:val="003F0C7A"/>
    <w:rsid w:val="00417317"/>
    <w:rsid w:val="00420BDC"/>
    <w:rsid w:val="00424DD3"/>
    <w:rsid w:val="004256EA"/>
    <w:rsid w:val="0042698B"/>
    <w:rsid w:val="004432B8"/>
    <w:rsid w:val="0045430B"/>
    <w:rsid w:val="00455B2F"/>
    <w:rsid w:val="0046423A"/>
    <w:rsid w:val="00473D33"/>
    <w:rsid w:val="00482C03"/>
    <w:rsid w:val="00493943"/>
    <w:rsid w:val="0049612C"/>
    <w:rsid w:val="004B4CE6"/>
    <w:rsid w:val="004B6FCB"/>
    <w:rsid w:val="004C3439"/>
    <w:rsid w:val="004C426C"/>
    <w:rsid w:val="004C4C6F"/>
    <w:rsid w:val="004D1B07"/>
    <w:rsid w:val="004E134E"/>
    <w:rsid w:val="004E348D"/>
    <w:rsid w:val="004E473C"/>
    <w:rsid w:val="004F6939"/>
    <w:rsid w:val="00500279"/>
    <w:rsid w:val="00502DD0"/>
    <w:rsid w:val="0050368F"/>
    <w:rsid w:val="0050603A"/>
    <w:rsid w:val="0051666A"/>
    <w:rsid w:val="00526696"/>
    <w:rsid w:val="00526A30"/>
    <w:rsid w:val="005319C2"/>
    <w:rsid w:val="00544C16"/>
    <w:rsid w:val="00545101"/>
    <w:rsid w:val="00565C10"/>
    <w:rsid w:val="005732EA"/>
    <w:rsid w:val="00574F8F"/>
    <w:rsid w:val="005865F7"/>
    <w:rsid w:val="00586A3D"/>
    <w:rsid w:val="00594120"/>
    <w:rsid w:val="00595ABA"/>
    <w:rsid w:val="00596239"/>
    <w:rsid w:val="005B70DB"/>
    <w:rsid w:val="005E1713"/>
    <w:rsid w:val="005E1A50"/>
    <w:rsid w:val="005F28DE"/>
    <w:rsid w:val="005F4E64"/>
    <w:rsid w:val="00600AF2"/>
    <w:rsid w:val="00600F95"/>
    <w:rsid w:val="006116AE"/>
    <w:rsid w:val="00612E9F"/>
    <w:rsid w:val="00614A10"/>
    <w:rsid w:val="00620774"/>
    <w:rsid w:val="00664518"/>
    <w:rsid w:val="00665524"/>
    <w:rsid w:val="006764A1"/>
    <w:rsid w:val="00690CB2"/>
    <w:rsid w:val="006A4114"/>
    <w:rsid w:val="006C056F"/>
    <w:rsid w:val="006E1891"/>
    <w:rsid w:val="006E3C19"/>
    <w:rsid w:val="006E45CE"/>
    <w:rsid w:val="006E4F5D"/>
    <w:rsid w:val="006E7C59"/>
    <w:rsid w:val="006F46F1"/>
    <w:rsid w:val="0071061B"/>
    <w:rsid w:val="00754CBA"/>
    <w:rsid w:val="00773FDA"/>
    <w:rsid w:val="00780D63"/>
    <w:rsid w:val="0078711C"/>
    <w:rsid w:val="00793739"/>
    <w:rsid w:val="007A2AF5"/>
    <w:rsid w:val="007A411A"/>
    <w:rsid w:val="007A5539"/>
    <w:rsid w:val="007B0257"/>
    <w:rsid w:val="007B0B6B"/>
    <w:rsid w:val="007B1BE7"/>
    <w:rsid w:val="007B4E1B"/>
    <w:rsid w:val="007C0EFA"/>
    <w:rsid w:val="007D400C"/>
    <w:rsid w:val="007D42D3"/>
    <w:rsid w:val="007D6A03"/>
    <w:rsid w:val="007E31A6"/>
    <w:rsid w:val="007F108C"/>
    <w:rsid w:val="007F2DDA"/>
    <w:rsid w:val="00804EEB"/>
    <w:rsid w:val="00807FBE"/>
    <w:rsid w:val="00812C10"/>
    <w:rsid w:val="00815D7B"/>
    <w:rsid w:val="0081753D"/>
    <w:rsid w:val="00822D9F"/>
    <w:rsid w:val="0083352C"/>
    <w:rsid w:val="00840A9F"/>
    <w:rsid w:val="00850285"/>
    <w:rsid w:val="00871CAF"/>
    <w:rsid w:val="00873CE9"/>
    <w:rsid w:val="00882FB8"/>
    <w:rsid w:val="008A09C6"/>
    <w:rsid w:val="008A5BEE"/>
    <w:rsid w:val="008B0BAA"/>
    <w:rsid w:val="008B55F8"/>
    <w:rsid w:val="008C0301"/>
    <w:rsid w:val="008C0C03"/>
    <w:rsid w:val="008C1102"/>
    <w:rsid w:val="008D0455"/>
    <w:rsid w:val="008D2911"/>
    <w:rsid w:val="008D6DA0"/>
    <w:rsid w:val="008E388E"/>
    <w:rsid w:val="008E41AC"/>
    <w:rsid w:val="008E5262"/>
    <w:rsid w:val="008F5593"/>
    <w:rsid w:val="00900403"/>
    <w:rsid w:val="009148AE"/>
    <w:rsid w:val="00914C50"/>
    <w:rsid w:val="00916D19"/>
    <w:rsid w:val="00916EAF"/>
    <w:rsid w:val="00925557"/>
    <w:rsid w:val="00951079"/>
    <w:rsid w:val="00951A1F"/>
    <w:rsid w:val="00964253"/>
    <w:rsid w:val="00965FC4"/>
    <w:rsid w:val="0096623B"/>
    <w:rsid w:val="009808E9"/>
    <w:rsid w:val="00981E4D"/>
    <w:rsid w:val="00984D18"/>
    <w:rsid w:val="0099184A"/>
    <w:rsid w:val="00992EB4"/>
    <w:rsid w:val="00993F82"/>
    <w:rsid w:val="00995E74"/>
    <w:rsid w:val="00996573"/>
    <w:rsid w:val="009A030B"/>
    <w:rsid w:val="009A12E5"/>
    <w:rsid w:val="009A4D23"/>
    <w:rsid w:val="009B16AF"/>
    <w:rsid w:val="009C3487"/>
    <w:rsid w:val="009C772E"/>
    <w:rsid w:val="009D2667"/>
    <w:rsid w:val="009D3B2E"/>
    <w:rsid w:val="009E2302"/>
    <w:rsid w:val="009E4D7D"/>
    <w:rsid w:val="009F34F5"/>
    <w:rsid w:val="009F5F62"/>
    <w:rsid w:val="00A07046"/>
    <w:rsid w:val="00A1094E"/>
    <w:rsid w:val="00A16287"/>
    <w:rsid w:val="00A32123"/>
    <w:rsid w:val="00A32C8B"/>
    <w:rsid w:val="00A520A4"/>
    <w:rsid w:val="00A53545"/>
    <w:rsid w:val="00A5744C"/>
    <w:rsid w:val="00A6571A"/>
    <w:rsid w:val="00A67DBE"/>
    <w:rsid w:val="00A751BE"/>
    <w:rsid w:val="00A7570E"/>
    <w:rsid w:val="00AA1071"/>
    <w:rsid w:val="00AB0A9B"/>
    <w:rsid w:val="00AB1A45"/>
    <w:rsid w:val="00AB3AC4"/>
    <w:rsid w:val="00AB657B"/>
    <w:rsid w:val="00AB6CB5"/>
    <w:rsid w:val="00AB7856"/>
    <w:rsid w:val="00AC56DA"/>
    <w:rsid w:val="00AD5604"/>
    <w:rsid w:val="00AE6FD0"/>
    <w:rsid w:val="00AF5B41"/>
    <w:rsid w:val="00B04C33"/>
    <w:rsid w:val="00B246C7"/>
    <w:rsid w:val="00B249C6"/>
    <w:rsid w:val="00B36169"/>
    <w:rsid w:val="00B361AA"/>
    <w:rsid w:val="00B36BAE"/>
    <w:rsid w:val="00B54889"/>
    <w:rsid w:val="00B56EAB"/>
    <w:rsid w:val="00B67243"/>
    <w:rsid w:val="00B907A3"/>
    <w:rsid w:val="00B921A8"/>
    <w:rsid w:val="00B94742"/>
    <w:rsid w:val="00B9652F"/>
    <w:rsid w:val="00BA006A"/>
    <w:rsid w:val="00BB2295"/>
    <w:rsid w:val="00BB5BED"/>
    <w:rsid w:val="00BD42C9"/>
    <w:rsid w:val="00BD6A4F"/>
    <w:rsid w:val="00BF4FBE"/>
    <w:rsid w:val="00C07EA3"/>
    <w:rsid w:val="00C21183"/>
    <w:rsid w:val="00C22445"/>
    <w:rsid w:val="00C26D0B"/>
    <w:rsid w:val="00C363C7"/>
    <w:rsid w:val="00C40C75"/>
    <w:rsid w:val="00C54DFA"/>
    <w:rsid w:val="00C5687D"/>
    <w:rsid w:val="00C60C07"/>
    <w:rsid w:val="00C64B9B"/>
    <w:rsid w:val="00C91A09"/>
    <w:rsid w:val="00C935ED"/>
    <w:rsid w:val="00C949E9"/>
    <w:rsid w:val="00C96A6D"/>
    <w:rsid w:val="00CA3BD9"/>
    <w:rsid w:val="00CA5511"/>
    <w:rsid w:val="00CA6F3A"/>
    <w:rsid w:val="00CC0FEE"/>
    <w:rsid w:val="00CC6BF3"/>
    <w:rsid w:val="00CD591B"/>
    <w:rsid w:val="00CE1D10"/>
    <w:rsid w:val="00CF37E2"/>
    <w:rsid w:val="00CF5FF3"/>
    <w:rsid w:val="00D04050"/>
    <w:rsid w:val="00D40A11"/>
    <w:rsid w:val="00D43022"/>
    <w:rsid w:val="00D45F6E"/>
    <w:rsid w:val="00D465E1"/>
    <w:rsid w:val="00D643A6"/>
    <w:rsid w:val="00D708FF"/>
    <w:rsid w:val="00D75211"/>
    <w:rsid w:val="00D762C9"/>
    <w:rsid w:val="00D76830"/>
    <w:rsid w:val="00D8203C"/>
    <w:rsid w:val="00D8752F"/>
    <w:rsid w:val="00DB320C"/>
    <w:rsid w:val="00DC10A2"/>
    <w:rsid w:val="00DD4D28"/>
    <w:rsid w:val="00DE064E"/>
    <w:rsid w:val="00DE46BF"/>
    <w:rsid w:val="00DF24D5"/>
    <w:rsid w:val="00E07288"/>
    <w:rsid w:val="00E115B7"/>
    <w:rsid w:val="00E23263"/>
    <w:rsid w:val="00E25708"/>
    <w:rsid w:val="00E27F49"/>
    <w:rsid w:val="00E3475E"/>
    <w:rsid w:val="00E37F80"/>
    <w:rsid w:val="00E433B8"/>
    <w:rsid w:val="00E46515"/>
    <w:rsid w:val="00E477B7"/>
    <w:rsid w:val="00E57222"/>
    <w:rsid w:val="00E704FF"/>
    <w:rsid w:val="00E80193"/>
    <w:rsid w:val="00EA3957"/>
    <w:rsid w:val="00EA7DCE"/>
    <w:rsid w:val="00EB2546"/>
    <w:rsid w:val="00EB25B0"/>
    <w:rsid w:val="00EB3907"/>
    <w:rsid w:val="00EB5B83"/>
    <w:rsid w:val="00ED3224"/>
    <w:rsid w:val="00EE25E8"/>
    <w:rsid w:val="00F02019"/>
    <w:rsid w:val="00F12D3E"/>
    <w:rsid w:val="00F21562"/>
    <w:rsid w:val="00F238C7"/>
    <w:rsid w:val="00F31979"/>
    <w:rsid w:val="00F329A7"/>
    <w:rsid w:val="00F36BF8"/>
    <w:rsid w:val="00F373D3"/>
    <w:rsid w:val="00F50616"/>
    <w:rsid w:val="00F632BB"/>
    <w:rsid w:val="00F72797"/>
    <w:rsid w:val="00F73278"/>
    <w:rsid w:val="00F857A9"/>
    <w:rsid w:val="00F9453A"/>
    <w:rsid w:val="00FA1D86"/>
    <w:rsid w:val="00FA709F"/>
    <w:rsid w:val="00FE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D1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B41"/>
    <w:rPr>
      <w:sz w:val="20"/>
      <w:szCs w:val="20"/>
      <w:lang w:val="en-GB"/>
    </w:rPr>
  </w:style>
  <w:style w:type="paragraph" w:styleId="Heading1">
    <w:name w:val="heading 1"/>
    <w:basedOn w:val="Normal"/>
    <w:next w:val="Normal"/>
    <w:link w:val="Heading1Char"/>
    <w:uiPriority w:val="9"/>
    <w:qFormat/>
    <w:rsid w:val="00AF5B41"/>
    <w:pPr>
      <w:keepNext/>
      <w:tabs>
        <w:tab w:val="left" w:pos="567"/>
        <w:tab w:val="left" w:pos="1985"/>
      </w:tabs>
      <w:jc w:val="both"/>
      <w:outlineLvl w:val="0"/>
    </w:pPr>
    <w:rPr>
      <w:b/>
      <w:bCs/>
      <w:sz w:val="22"/>
    </w:rPr>
  </w:style>
  <w:style w:type="paragraph" w:styleId="Heading2">
    <w:name w:val="heading 2"/>
    <w:basedOn w:val="Normal"/>
    <w:next w:val="Normal"/>
    <w:link w:val="Heading2Char"/>
    <w:uiPriority w:val="9"/>
    <w:qFormat/>
    <w:rsid w:val="00AF5B41"/>
    <w:pPr>
      <w:keepNext/>
      <w:jc w:val="center"/>
      <w:outlineLvl w:val="1"/>
    </w:pPr>
    <w:rPr>
      <w:rFonts w:ascii="Arial" w:hAnsi="Arial" w:cs="Arial"/>
      <w:b/>
      <w:bCs/>
      <w:sz w:val="22"/>
    </w:rPr>
  </w:style>
  <w:style w:type="paragraph" w:styleId="Heading3">
    <w:name w:val="heading 3"/>
    <w:basedOn w:val="Normal"/>
    <w:next w:val="Normal"/>
    <w:link w:val="Heading3Char"/>
    <w:uiPriority w:val="9"/>
    <w:qFormat/>
    <w:rsid w:val="00AF5B41"/>
    <w:pPr>
      <w:keepNext/>
      <w:tabs>
        <w:tab w:val="left" w:pos="1985"/>
      </w:tabs>
      <w:jc w:val="both"/>
      <w:outlineLvl w:val="2"/>
    </w:pPr>
    <w:rPr>
      <w:rFonts w:ascii="Arial" w:hAnsi="Arial" w:cs="Arial"/>
      <w:b/>
      <w:sz w:val="24"/>
    </w:rPr>
  </w:style>
  <w:style w:type="paragraph" w:styleId="Heading4">
    <w:name w:val="heading 4"/>
    <w:basedOn w:val="Normal"/>
    <w:next w:val="Normal"/>
    <w:link w:val="Heading4Char"/>
    <w:uiPriority w:val="99"/>
    <w:qFormat/>
    <w:rsid w:val="007D400C"/>
    <w:pPr>
      <w:keepNext/>
      <w:keepLines/>
      <w:spacing w:before="200"/>
      <w:outlineLvl w:val="3"/>
    </w:pPr>
    <w:rPr>
      <w:rFonts w:ascii="Cambria" w:hAnsi="Cambria"/>
      <w:b/>
      <w:bCs/>
      <w:i/>
      <w:iCs/>
      <w:color w:val="4F81BD"/>
    </w:rPr>
  </w:style>
  <w:style w:type="paragraph" w:styleId="Heading7">
    <w:name w:val="heading 7"/>
    <w:basedOn w:val="Normal"/>
    <w:next w:val="Normal"/>
    <w:link w:val="Heading7Char"/>
    <w:uiPriority w:val="99"/>
    <w:qFormat/>
    <w:rsid w:val="007D400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7D400C"/>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F1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rsid w:val="001B4F1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1B4F10"/>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locked/>
    <w:rsid w:val="007D400C"/>
    <w:rPr>
      <w:rFonts w:ascii="Cambria" w:hAnsi="Cambria" w:cs="Times New Roman"/>
      <w:b/>
      <w:bCs/>
      <w:i/>
      <w:iCs/>
      <w:color w:val="4F81BD"/>
      <w:lang w:eastAsia="en-US"/>
    </w:rPr>
  </w:style>
  <w:style w:type="character" w:customStyle="1" w:styleId="Heading7Char">
    <w:name w:val="Heading 7 Char"/>
    <w:basedOn w:val="DefaultParagraphFont"/>
    <w:link w:val="Heading7"/>
    <w:uiPriority w:val="99"/>
    <w:locked/>
    <w:rsid w:val="007D400C"/>
    <w:rPr>
      <w:rFonts w:ascii="Cambria" w:hAnsi="Cambria" w:cs="Times New Roman"/>
      <w:i/>
      <w:iCs/>
      <w:color w:val="404040"/>
      <w:lang w:eastAsia="en-US"/>
    </w:rPr>
  </w:style>
  <w:style w:type="character" w:customStyle="1" w:styleId="Heading8Char">
    <w:name w:val="Heading 8 Char"/>
    <w:basedOn w:val="DefaultParagraphFont"/>
    <w:link w:val="Heading8"/>
    <w:uiPriority w:val="99"/>
    <w:locked/>
    <w:rsid w:val="007D400C"/>
    <w:rPr>
      <w:rFonts w:ascii="Cambria" w:hAnsi="Cambria" w:cs="Times New Roman"/>
      <w:color w:val="404040"/>
      <w:lang w:eastAsia="en-US"/>
    </w:rPr>
  </w:style>
  <w:style w:type="paragraph" w:styleId="BodyTextIndent">
    <w:name w:val="Body Text Indent"/>
    <w:basedOn w:val="Normal"/>
    <w:link w:val="BodyTextIndentChar"/>
    <w:uiPriority w:val="99"/>
    <w:rsid w:val="00AF5B41"/>
    <w:pPr>
      <w:tabs>
        <w:tab w:val="left" w:pos="567"/>
        <w:tab w:val="left" w:pos="1985"/>
      </w:tabs>
      <w:ind w:left="567"/>
    </w:pPr>
    <w:rPr>
      <w:rFonts w:ascii="Arial" w:hAnsi="Arial" w:cs="Arial"/>
      <w:sz w:val="22"/>
    </w:rPr>
  </w:style>
  <w:style w:type="character" w:customStyle="1" w:styleId="BodyTextIndentChar">
    <w:name w:val="Body Text Indent Char"/>
    <w:basedOn w:val="DefaultParagraphFont"/>
    <w:link w:val="BodyTextIndent"/>
    <w:uiPriority w:val="99"/>
    <w:semiHidden/>
    <w:rsid w:val="001B4F10"/>
    <w:rPr>
      <w:sz w:val="20"/>
      <w:szCs w:val="20"/>
      <w:lang w:val="en-GB"/>
    </w:rPr>
  </w:style>
  <w:style w:type="paragraph" w:styleId="BodyTextIndent2">
    <w:name w:val="Body Text Indent 2"/>
    <w:basedOn w:val="Normal"/>
    <w:link w:val="BodyTextIndent2Char"/>
    <w:uiPriority w:val="99"/>
    <w:rsid w:val="00AF5B41"/>
    <w:pPr>
      <w:tabs>
        <w:tab w:val="left" w:pos="567"/>
        <w:tab w:val="left" w:pos="1985"/>
      </w:tabs>
      <w:ind w:left="567"/>
      <w:jc w:val="both"/>
    </w:pPr>
    <w:rPr>
      <w:rFonts w:ascii="Arial" w:hAnsi="Arial" w:cs="Arial"/>
      <w:sz w:val="22"/>
    </w:rPr>
  </w:style>
  <w:style w:type="character" w:customStyle="1" w:styleId="BodyTextIndent2Char">
    <w:name w:val="Body Text Indent 2 Char"/>
    <w:basedOn w:val="DefaultParagraphFont"/>
    <w:link w:val="BodyTextIndent2"/>
    <w:uiPriority w:val="99"/>
    <w:semiHidden/>
    <w:rsid w:val="001B4F10"/>
    <w:rPr>
      <w:sz w:val="20"/>
      <w:szCs w:val="20"/>
      <w:lang w:val="en-GB"/>
    </w:rPr>
  </w:style>
  <w:style w:type="paragraph" w:styleId="BalloonText">
    <w:name w:val="Balloon Text"/>
    <w:basedOn w:val="Normal"/>
    <w:link w:val="BalloonTextChar"/>
    <w:uiPriority w:val="99"/>
    <w:semiHidden/>
    <w:rsid w:val="00565C10"/>
    <w:rPr>
      <w:rFonts w:ascii="Tahoma" w:hAnsi="Tahoma" w:cs="Tahoma"/>
      <w:sz w:val="16"/>
      <w:szCs w:val="16"/>
    </w:rPr>
  </w:style>
  <w:style w:type="character" w:customStyle="1" w:styleId="BalloonTextChar">
    <w:name w:val="Balloon Text Char"/>
    <w:basedOn w:val="DefaultParagraphFont"/>
    <w:link w:val="BalloonText"/>
    <w:uiPriority w:val="99"/>
    <w:semiHidden/>
    <w:rsid w:val="001B4F10"/>
    <w:rPr>
      <w:sz w:val="0"/>
      <w:szCs w:val="0"/>
      <w:lang w:val="en-GB"/>
    </w:rPr>
  </w:style>
  <w:style w:type="paragraph" w:styleId="DocumentMap">
    <w:name w:val="Document Map"/>
    <w:basedOn w:val="Normal"/>
    <w:link w:val="DocumentMapChar"/>
    <w:uiPriority w:val="99"/>
    <w:semiHidden/>
    <w:rsid w:val="003E732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B4F10"/>
    <w:rPr>
      <w:sz w:val="0"/>
      <w:szCs w:val="0"/>
      <w:lang w:val="en-GB"/>
    </w:rPr>
  </w:style>
  <w:style w:type="paragraph" w:styleId="ListParagraph">
    <w:name w:val="List Paragraph"/>
    <w:basedOn w:val="Normal"/>
    <w:uiPriority w:val="34"/>
    <w:qFormat/>
    <w:rsid w:val="00233DB1"/>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5B70DB"/>
    <w:pPr>
      <w:jc w:val="both"/>
    </w:pPr>
    <w:rPr>
      <w:b/>
      <w:sz w:val="22"/>
    </w:rPr>
  </w:style>
  <w:style w:type="character" w:customStyle="1" w:styleId="BodyTextChar">
    <w:name w:val="Body Text Char"/>
    <w:basedOn w:val="DefaultParagraphFont"/>
    <w:link w:val="BodyText"/>
    <w:uiPriority w:val="99"/>
    <w:rsid w:val="005B70DB"/>
    <w:rPr>
      <w:b/>
      <w:szCs w:val="20"/>
      <w:lang w:val="en-GB"/>
    </w:rPr>
  </w:style>
  <w:style w:type="paragraph" w:styleId="Footer">
    <w:name w:val="footer"/>
    <w:basedOn w:val="Normal"/>
    <w:link w:val="FooterChar"/>
    <w:uiPriority w:val="99"/>
    <w:rsid w:val="005B70DB"/>
    <w:pPr>
      <w:tabs>
        <w:tab w:val="center" w:pos="4153"/>
        <w:tab w:val="right" w:pos="8306"/>
      </w:tabs>
    </w:pPr>
    <w:rPr>
      <w:sz w:val="22"/>
    </w:rPr>
  </w:style>
  <w:style w:type="character" w:customStyle="1" w:styleId="FooterChar">
    <w:name w:val="Footer Char"/>
    <w:basedOn w:val="DefaultParagraphFont"/>
    <w:link w:val="Footer"/>
    <w:uiPriority w:val="99"/>
    <w:rsid w:val="005B70DB"/>
    <w:rPr>
      <w:szCs w:val="20"/>
      <w:lang w:val="en-GB"/>
    </w:rPr>
  </w:style>
  <w:style w:type="paragraph" w:styleId="Header">
    <w:name w:val="header"/>
    <w:basedOn w:val="Normal"/>
    <w:link w:val="HeaderChar"/>
    <w:uiPriority w:val="99"/>
    <w:unhideWhenUsed/>
    <w:rsid w:val="00773FDA"/>
    <w:pPr>
      <w:tabs>
        <w:tab w:val="center" w:pos="4513"/>
        <w:tab w:val="right" w:pos="9026"/>
      </w:tabs>
    </w:pPr>
  </w:style>
  <w:style w:type="character" w:customStyle="1" w:styleId="HeaderChar">
    <w:name w:val="Header Char"/>
    <w:basedOn w:val="DefaultParagraphFont"/>
    <w:link w:val="Header"/>
    <w:uiPriority w:val="99"/>
    <w:rsid w:val="00773FDA"/>
    <w:rPr>
      <w:sz w:val="20"/>
      <w:szCs w:val="20"/>
      <w:lang w:val="en-GB"/>
    </w:rPr>
  </w:style>
  <w:style w:type="character" w:styleId="Hyperlink">
    <w:name w:val="Hyperlink"/>
    <w:basedOn w:val="DefaultParagraphFont"/>
    <w:unhideWhenUsed/>
    <w:rsid w:val="00383C62"/>
    <w:rPr>
      <w:color w:val="0000FF"/>
      <w:u w:val="single"/>
    </w:rPr>
  </w:style>
  <w:style w:type="paragraph" w:styleId="BodyText2">
    <w:name w:val="Body Text 2"/>
    <w:basedOn w:val="Normal"/>
    <w:link w:val="BodyText2Char"/>
    <w:uiPriority w:val="99"/>
    <w:unhideWhenUsed/>
    <w:rsid w:val="00383C62"/>
    <w:pPr>
      <w:overflowPunct w:val="0"/>
      <w:autoSpaceDE w:val="0"/>
      <w:autoSpaceDN w:val="0"/>
      <w:adjustRightInd w:val="0"/>
      <w:spacing w:after="120" w:line="480" w:lineRule="auto"/>
      <w:textAlignment w:val="baseline"/>
    </w:pPr>
    <w:rPr>
      <w:rFonts w:ascii="Helvetica" w:hAnsi="Helvetica"/>
      <w:sz w:val="22"/>
    </w:rPr>
  </w:style>
  <w:style w:type="character" w:customStyle="1" w:styleId="BodyText2Char">
    <w:name w:val="Body Text 2 Char"/>
    <w:basedOn w:val="DefaultParagraphFont"/>
    <w:link w:val="BodyText2"/>
    <w:uiPriority w:val="99"/>
    <w:rsid w:val="00383C62"/>
    <w:rPr>
      <w:rFonts w:ascii="Helvetica" w:hAnsi="Helvetica"/>
      <w:szCs w:val="20"/>
      <w:lang w:val="en-GB"/>
    </w:rPr>
  </w:style>
  <w:style w:type="character" w:styleId="FollowedHyperlink">
    <w:name w:val="FollowedHyperlink"/>
    <w:basedOn w:val="DefaultParagraphFont"/>
    <w:uiPriority w:val="99"/>
    <w:semiHidden/>
    <w:unhideWhenUsed/>
    <w:rsid w:val="003D1772"/>
    <w:rPr>
      <w:color w:val="800080" w:themeColor="followedHyperlink"/>
      <w:u w:val="single"/>
    </w:rPr>
  </w:style>
  <w:style w:type="paragraph" w:customStyle="1" w:styleId="Default">
    <w:name w:val="Default"/>
    <w:rsid w:val="00C60C07"/>
    <w:pPr>
      <w:autoSpaceDE w:val="0"/>
      <w:autoSpaceDN w:val="0"/>
      <w:adjustRightInd w:val="0"/>
    </w:pPr>
    <w:rPr>
      <w:rFonts w:ascii="Calibri" w:hAnsi="Calibri" w:cs="Calibri"/>
      <w:color w:val="000000"/>
      <w:sz w:val="24"/>
      <w:szCs w:val="24"/>
    </w:rPr>
  </w:style>
  <w:style w:type="paragraph" w:styleId="Title">
    <w:name w:val="Title"/>
    <w:basedOn w:val="Normal"/>
    <w:link w:val="TitleChar"/>
    <w:qFormat/>
    <w:locked/>
    <w:rsid w:val="00C60C07"/>
    <w:pPr>
      <w:jc w:val="center"/>
    </w:pPr>
    <w:rPr>
      <w:b/>
      <w:bCs/>
      <w:sz w:val="24"/>
      <w:szCs w:val="24"/>
    </w:rPr>
  </w:style>
  <w:style w:type="character" w:customStyle="1" w:styleId="TitleChar">
    <w:name w:val="Title Char"/>
    <w:basedOn w:val="DefaultParagraphFont"/>
    <w:link w:val="Title"/>
    <w:rsid w:val="00C60C07"/>
    <w:rPr>
      <w:b/>
      <w:bCs/>
      <w:sz w:val="24"/>
      <w:szCs w:val="24"/>
      <w:lang w:val="en-GB"/>
    </w:rPr>
  </w:style>
  <w:style w:type="character" w:styleId="CommentReference">
    <w:name w:val="annotation reference"/>
    <w:basedOn w:val="DefaultParagraphFont"/>
    <w:uiPriority w:val="99"/>
    <w:semiHidden/>
    <w:unhideWhenUsed/>
    <w:rsid w:val="00BB5BED"/>
    <w:rPr>
      <w:sz w:val="16"/>
      <w:szCs w:val="16"/>
    </w:rPr>
  </w:style>
  <w:style w:type="paragraph" w:styleId="CommentText">
    <w:name w:val="annotation text"/>
    <w:basedOn w:val="Normal"/>
    <w:link w:val="CommentTextChar"/>
    <w:uiPriority w:val="99"/>
    <w:semiHidden/>
    <w:unhideWhenUsed/>
    <w:rsid w:val="00BB5BED"/>
  </w:style>
  <w:style w:type="character" w:customStyle="1" w:styleId="CommentTextChar">
    <w:name w:val="Comment Text Char"/>
    <w:basedOn w:val="DefaultParagraphFont"/>
    <w:link w:val="CommentText"/>
    <w:uiPriority w:val="99"/>
    <w:semiHidden/>
    <w:rsid w:val="00BB5BED"/>
    <w:rPr>
      <w:sz w:val="20"/>
      <w:szCs w:val="20"/>
      <w:lang w:val="en-GB"/>
    </w:rPr>
  </w:style>
  <w:style w:type="paragraph" w:styleId="CommentSubject">
    <w:name w:val="annotation subject"/>
    <w:basedOn w:val="CommentText"/>
    <w:next w:val="CommentText"/>
    <w:link w:val="CommentSubjectChar"/>
    <w:uiPriority w:val="99"/>
    <w:semiHidden/>
    <w:unhideWhenUsed/>
    <w:rsid w:val="00BB5BED"/>
    <w:rPr>
      <w:b/>
      <w:bCs/>
    </w:rPr>
  </w:style>
  <w:style w:type="character" w:customStyle="1" w:styleId="CommentSubjectChar">
    <w:name w:val="Comment Subject Char"/>
    <w:basedOn w:val="CommentTextChar"/>
    <w:link w:val="CommentSubject"/>
    <w:uiPriority w:val="99"/>
    <w:semiHidden/>
    <w:rsid w:val="00BB5BED"/>
    <w:rPr>
      <w:b/>
      <w:bCs/>
      <w:sz w:val="20"/>
      <w:szCs w:val="20"/>
      <w:lang w:val="en-GB"/>
    </w:rPr>
  </w:style>
  <w:style w:type="paragraph" w:styleId="NoSpacing">
    <w:name w:val="No Spacing"/>
    <w:uiPriority w:val="1"/>
    <w:qFormat/>
    <w:rsid w:val="00210246"/>
    <w:pPr>
      <w:jc w:val="both"/>
    </w:pPr>
    <w:rPr>
      <w:sz w:val="24"/>
      <w:szCs w:val="24"/>
      <w:lang w:val="en-GB"/>
    </w:rPr>
  </w:style>
  <w:style w:type="table" w:styleId="TableGrid">
    <w:name w:val="Table Grid"/>
    <w:basedOn w:val="TableNormal"/>
    <w:uiPriority w:val="59"/>
    <w:rsid w:val="007A2AF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40222">
      <w:bodyDiv w:val="1"/>
      <w:marLeft w:val="0"/>
      <w:marRight w:val="0"/>
      <w:marTop w:val="0"/>
      <w:marBottom w:val="0"/>
      <w:divBdr>
        <w:top w:val="none" w:sz="0" w:space="0" w:color="auto"/>
        <w:left w:val="none" w:sz="0" w:space="0" w:color="auto"/>
        <w:bottom w:val="none" w:sz="0" w:space="0" w:color="auto"/>
        <w:right w:val="none" w:sz="0" w:space="0" w:color="auto"/>
      </w:divBdr>
    </w:div>
    <w:div w:id="1066343630">
      <w:bodyDiv w:val="1"/>
      <w:marLeft w:val="0"/>
      <w:marRight w:val="0"/>
      <w:marTop w:val="0"/>
      <w:marBottom w:val="0"/>
      <w:divBdr>
        <w:top w:val="none" w:sz="0" w:space="0" w:color="auto"/>
        <w:left w:val="none" w:sz="0" w:space="0" w:color="auto"/>
        <w:bottom w:val="none" w:sz="0" w:space="0" w:color="auto"/>
        <w:right w:val="none" w:sz="0" w:space="0" w:color="auto"/>
      </w:divBdr>
    </w:div>
    <w:div w:id="1387296198">
      <w:bodyDiv w:val="1"/>
      <w:marLeft w:val="0"/>
      <w:marRight w:val="0"/>
      <w:marTop w:val="0"/>
      <w:marBottom w:val="0"/>
      <w:divBdr>
        <w:top w:val="none" w:sz="0" w:space="0" w:color="auto"/>
        <w:left w:val="none" w:sz="0" w:space="0" w:color="auto"/>
        <w:bottom w:val="none" w:sz="0" w:space="0" w:color="auto"/>
        <w:right w:val="none" w:sz="0" w:space="0" w:color="auto"/>
      </w:divBdr>
    </w:div>
    <w:div w:id="1657341025">
      <w:bodyDiv w:val="1"/>
      <w:marLeft w:val="0"/>
      <w:marRight w:val="0"/>
      <w:marTop w:val="0"/>
      <w:marBottom w:val="0"/>
      <w:divBdr>
        <w:top w:val="none" w:sz="0" w:space="0" w:color="auto"/>
        <w:left w:val="none" w:sz="0" w:space="0" w:color="auto"/>
        <w:bottom w:val="none" w:sz="0" w:space="0" w:color="auto"/>
        <w:right w:val="none" w:sz="0" w:space="0" w:color="auto"/>
      </w:divBdr>
    </w:div>
    <w:div w:id="1797915777">
      <w:bodyDiv w:val="1"/>
      <w:marLeft w:val="0"/>
      <w:marRight w:val="0"/>
      <w:marTop w:val="0"/>
      <w:marBottom w:val="0"/>
      <w:divBdr>
        <w:top w:val="none" w:sz="0" w:space="0" w:color="auto"/>
        <w:left w:val="none" w:sz="0" w:space="0" w:color="auto"/>
        <w:bottom w:val="none" w:sz="0" w:space="0" w:color="auto"/>
        <w:right w:val="none" w:sz="0" w:space="0" w:color="auto"/>
      </w:divBdr>
    </w:div>
    <w:div w:id="19751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e.ox.ac.uk"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recruitment@some.ox.ac.uk" TargetMode="Externa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me.ox.ac.uk/"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some.ox.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D926B0-E728-4604-9BD8-B1E8BDEDE494}"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en-GB"/>
        </a:p>
      </dgm:t>
    </dgm:pt>
    <dgm:pt modelId="{C5D41A6D-F3A8-4E42-A71E-9FC35EFE9C86}">
      <dgm:prSet phldrT="[Text]" custT="1"/>
      <dgm:spPr>
        <a:xfrm>
          <a:off x="234206" y="504257"/>
          <a:ext cx="4553167" cy="277757"/>
        </a:xfrm>
      </dgm:spPr>
      <dgm:t>
        <a:bodyPr/>
        <a:lstStyle/>
        <a:p>
          <a:pPr>
            <a:lnSpc>
              <a:spcPct val="100000"/>
            </a:lnSpc>
            <a:spcAft>
              <a:spcPts val="0"/>
            </a:spcAft>
          </a:pPr>
          <a:r>
            <a:rPr lang="en-GB" sz="1100"/>
            <a:t>       Lodge Manager	</a:t>
          </a:r>
        </a:p>
      </dgm:t>
    </dgm:pt>
    <dgm:pt modelId="{145F0354-3DC3-4AA7-9345-49D90274EA9C}" type="parTrans" cxnId="{F76ECF3C-D59C-4066-92CF-C7892ED6A33C}">
      <dgm:prSet/>
      <dgm:spPr>
        <a:xfrm>
          <a:off x="2465070" y="270272"/>
          <a:ext cx="91440" cy="233984"/>
        </a:xfrm>
      </dgm:spPr>
      <dgm:t>
        <a:bodyPr/>
        <a:lstStyle/>
        <a:p>
          <a:endParaRPr lang="en-GB" sz="1100"/>
        </a:p>
      </dgm:t>
    </dgm:pt>
    <dgm:pt modelId="{CA9E6A79-12E2-4D46-891C-42C742719007}" type="sibTrans" cxnId="{F76ECF3C-D59C-4066-92CF-C7892ED6A33C}">
      <dgm:prSet/>
      <dgm:spPr/>
      <dgm:t>
        <a:bodyPr/>
        <a:lstStyle/>
        <a:p>
          <a:endParaRPr lang="en-GB"/>
        </a:p>
      </dgm:t>
    </dgm:pt>
    <dgm:pt modelId="{3C131454-4DB7-453F-A736-D56D5489FFEA}">
      <dgm:prSet custT="1"/>
      <dgm:spPr>
        <a:xfrm>
          <a:off x="113374" y="2554"/>
          <a:ext cx="4794831" cy="267718"/>
        </a:xfrm>
      </dgm:spPr>
      <dgm:t>
        <a:bodyPr/>
        <a:lstStyle/>
        <a:p>
          <a:r>
            <a:rPr lang="en-GB" sz="1100"/>
            <a:t>Treasurer and Domestic Bursar</a:t>
          </a:r>
        </a:p>
      </dgm:t>
    </dgm:pt>
    <dgm:pt modelId="{31FB8A8A-C585-4B69-8495-B1C2A5FD19B9}" type="parTrans" cxnId="{9F43748B-802D-498A-900D-8063C48272ED}">
      <dgm:prSet/>
      <dgm:spPr/>
      <dgm:t>
        <a:bodyPr/>
        <a:lstStyle/>
        <a:p>
          <a:endParaRPr lang="en-GB"/>
        </a:p>
      </dgm:t>
    </dgm:pt>
    <dgm:pt modelId="{FDFC3747-BAD1-4190-9720-9074205E812B}" type="sibTrans" cxnId="{9F43748B-802D-498A-900D-8063C48272ED}">
      <dgm:prSet/>
      <dgm:spPr/>
      <dgm:t>
        <a:bodyPr/>
        <a:lstStyle/>
        <a:p>
          <a:endParaRPr lang="en-GB"/>
        </a:p>
      </dgm:t>
    </dgm:pt>
    <dgm:pt modelId="{1BD5FDA1-578C-45BD-A8C4-A12F8837717C}">
      <dgm:prSet custT="1"/>
      <dgm:spPr/>
      <dgm:t>
        <a:bodyPr/>
        <a:lstStyle/>
        <a:p>
          <a:r>
            <a:rPr lang="en-GB" sz="1050"/>
            <a:t>Lodge Porters (including Night Porters and Weekend Porters)</a:t>
          </a:r>
        </a:p>
      </dgm:t>
    </dgm:pt>
    <dgm:pt modelId="{5AE006EA-F5FF-4CD5-A939-A8F936AE6DF5}" type="parTrans" cxnId="{C277F0AA-CEF5-49C9-8068-7575D70CF844}">
      <dgm:prSet/>
      <dgm:spPr/>
      <dgm:t>
        <a:bodyPr/>
        <a:lstStyle/>
        <a:p>
          <a:endParaRPr lang="en-GB" sz="1100"/>
        </a:p>
      </dgm:t>
    </dgm:pt>
    <dgm:pt modelId="{941230FB-F537-4FB4-9742-5F6D4FABF72D}" type="sibTrans" cxnId="{C277F0AA-CEF5-49C9-8068-7575D70CF844}">
      <dgm:prSet/>
      <dgm:spPr/>
      <dgm:t>
        <a:bodyPr/>
        <a:lstStyle/>
        <a:p>
          <a:endParaRPr lang="en-GB"/>
        </a:p>
      </dgm:t>
    </dgm:pt>
    <dgm:pt modelId="{232D63BF-FAF2-4A42-964C-A5B1B4438EFA}">
      <dgm:prSet custT="1"/>
      <dgm:spPr/>
      <dgm:t>
        <a:bodyPr/>
        <a:lstStyle/>
        <a:p>
          <a:r>
            <a:rPr lang="en-GB" sz="1100"/>
            <a:t>Lodge General Assistant</a:t>
          </a:r>
          <a:endParaRPr lang="en-GB" sz="1000"/>
        </a:p>
      </dgm:t>
    </dgm:pt>
    <dgm:pt modelId="{ACBEA117-B925-4088-B8BE-69F780CF7AB3}" type="parTrans" cxnId="{36E9FAF0-397F-4486-9D11-2CF6495B5A90}">
      <dgm:prSet/>
      <dgm:spPr/>
      <dgm:t>
        <a:bodyPr/>
        <a:lstStyle/>
        <a:p>
          <a:endParaRPr lang="en-GB" sz="1100"/>
        </a:p>
      </dgm:t>
    </dgm:pt>
    <dgm:pt modelId="{B1F85E76-9AA8-4811-A984-FB1A03160B61}" type="sibTrans" cxnId="{36E9FAF0-397F-4486-9D11-2CF6495B5A90}">
      <dgm:prSet/>
      <dgm:spPr/>
      <dgm:t>
        <a:bodyPr/>
        <a:lstStyle/>
        <a:p>
          <a:endParaRPr lang="en-GB"/>
        </a:p>
      </dgm:t>
    </dgm:pt>
    <dgm:pt modelId="{DF68B96D-379E-4AF4-814F-21C1305D627B}">
      <dgm:prSet custT="1"/>
      <dgm:spPr/>
      <dgm:t>
        <a:bodyPr/>
        <a:lstStyle/>
        <a:p>
          <a:r>
            <a:rPr lang="en-GB" sz="1100"/>
            <a:t>Deputy Lodge Managers</a:t>
          </a:r>
        </a:p>
      </dgm:t>
    </dgm:pt>
    <dgm:pt modelId="{433094DC-A8D2-4800-8DE5-CF95C09ABD59}" type="parTrans" cxnId="{E0188128-82FE-4CBA-B589-75036543C569}">
      <dgm:prSet/>
      <dgm:spPr/>
      <dgm:t>
        <a:bodyPr/>
        <a:lstStyle/>
        <a:p>
          <a:endParaRPr lang="en-GB" sz="1100"/>
        </a:p>
      </dgm:t>
    </dgm:pt>
    <dgm:pt modelId="{40DCCDCF-19E6-4FF8-BD7F-F333A96A6566}" type="sibTrans" cxnId="{E0188128-82FE-4CBA-B589-75036543C569}">
      <dgm:prSet/>
      <dgm:spPr/>
      <dgm:t>
        <a:bodyPr/>
        <a:lstStyle/>
        <a:p>
          <a:endParaRPr lang="en-GB"/>
        </a:p>
      </dgm:t>
    </dgm:pt>
    <dgm:pt modelId="{7CF79113-7212-43F1-A963-F651BA794211}" type="pres">
      <dgm:prSet presAssocID="{C5D926B0-E728-4604-9BD8-B1E8BDEDE494}" presName="hierChild1" presStyleCnt="0">
        <dgm:presLayoutVars>
          <dgm:orgChart val="1"/>
          <dgm:chPref val="1"/>
          <dgm:dir/>
          <dgm:animOne val="branch"/>
          <dgm:animLvl val="lvl"/>
          <dgm:resizeHandles/>
        </dgm:presLayoutVars>
      </dgm:prSet>
      <dgm:spPr/>
      <dgm:t>
        <a:bodyPr/>
        <a:lstStyle/>
        <a:p>
          <a:endParaRPr lang="en-US"/>
        </a:p>
      </dgm:t>
    </dgm:pt>
    <dgm:pt modelId="{B642AADD-02A2-4AFF-9BE8-5EF7FD685AC7}" type="pres">
      <dgm:prSet presAssocID="{3C131454-4DB7-453F-A736-D56D5489FFEA}" presName="hierRoot1" presStyleCnt="0">
        <dgm:presLayoutVars>
          <dgm:hierBranch val="init"/>
        </dgm:presLayoutVars>
      </dgm:prSet>
      <dgm:spPr/>
    </dgm:pt>
    <dgm:pt modelId="{42E1CD89-747C-4A85-A73E-C4257537387A}" type="pres">
      <dgm:prSet presAssocID="{3C131454-4DB7-453F-A736-D56D5489FFEA}" presName="rootComposite1" presStyleCnt="0"/>
      <dgm:spPr/>
    </dgm:pt>
    <dgm:pt modelId="{E1D31576-B318-480B-9285-C6CCCB42E938}" type="pres">
      <dgm:prSet presAssocID="{3C131454-4DB7-453F-A736-D56D5489FFEA}" presName="rootText1" presStyleLbl="node0" presStyleIdx="0" presStyleCnt="1" custScaleX="465290" custScaleY="66858">
        <dgm:presLayoutVars>
          <dgm:chPref val="3"/>
        </dgm:presLayoutVars>
      </dgm:prSet>
      <dgm:spPr>
        <a:prstGeom prst="rect">
          <a:avLst/>
        </a:prstGeom>
      </dgm:spPr>
      <dgm:t>
        <a:bodyPr/>
        <a:lstStyle/>
        <a:p>
          <a:endParaRPr lang="en-US"/>
        </a:p>
      </dgm:t>
    </dgm:pt>
    <dgm:pt modelId="{F38FF576-6694-4E5A-8FB0-63A4C52FA772}" type="pres">
      <dgm:prSet presAssocID="{3C131454-4DB7-453F-A736-D56D5489FFEA}" presName="rootConnector1" presStyleLbl="node1" presStyleIdx="0" presStyleCnt="0"/>
      <dgm:spPr/>
      <dgm:t>
        <a:bodyPr/>
        <a:lstStyle/>
        <a:p>
          <a:endParaRPr lang="en-US"/>
        </a:p>
      </dgm:t>
    </dgm:pt>
    <dgm:pt modelId="{4047064B-4687-4BD2-AD5C-DBBD5C85FCC5}" type="pres">
      <dgm:prSet presAssocID="{3C131454-4DB7-453F-A736-D56D5489FFEA}" presName="hierChild2" presStyleCnt="0"/>
      <dgm:spPr/>
    </dgm:pt>
    <dgm:pt modelId="{6A6B943D-11A5-4450-9E3F-9DD8100691CE}" type="pres">
      <dgm:prSet presAssocID="{145F0354-3DC3-4AA7-9345-49D90274EA9C}" presName="Name37" presStyleLbl="parChTrans1D2" presStyleIdx="0" presStyleCnt="1"/>
      <dgm:spPr>
        <a:custGeom>
          <a:avLst/>
          <a:gdLst/>
          <a:ahLst/>
          <a:cxnLst/>
          <a:rect l="0" t="0" r="0" b="0"/>
          <a:pathLst>
            <a:path>
              <a:moveTo>
                <a:pt x="45720" y="0"/>
              </a:moveTo>
              <a:lnTo>
                <a:pt x="45720" y="233984"/>
              </a:lnTo>
            </a:path>
          </a:pathLst>
        </a:custGeom>
      </dgm:spPr>
      <dgm:t>
        <a:bodyPr/>
        <a:lstStyle/>
        <a:p>
          <a:endParaRPr lang="en-US"/>
        </a:p>
      </dgm:t>
    </dgm:pt>
    <dgm:pt modelId="{00D1D2D0-CBC1-468C-BF5C-A203C1D260A4}" type="pres">
      <dgm:prSet presAssocID="{C5D41A6D-F3A8-4E42-A71E-9FC35EFE9C86}" presName="hierRoot2" presStyleCnt="0">
        <dgm:presLayoutVars>
          <dgm:hierBranch val="init"/>
        </dgm:presLayoutVars>
      </dgm:prSet>
      <dgm:spPr/>
    </dgm:pt>
    <dgm:pt modelId="{6649821F-D816-4158-8E15-5D6106019F91}" type="pres">
      <dgm:prSet presAssocID="{C5D41A6D-F3A8-4E42-A71E-9FC35EFE9C86}" presName="rootComposite" presStyleCnt="0"/>
      <dgm:spPr/>
    </dgm:pt>
    <dgm:pt modelId="{8ED87FC0-816D-4B78-B81C-5F7A3D8B1B98}" type="pres">
      <dgm:prSet presAssocID="{C5D41A6D-F3A8-4E42-A71E-9FC35EFE9C86}" presName="rootText" presStyleLbl="node2" presStyleIdx="0" presStyleCnt="1" custScaleX="409266" custScaleY="50900">
        <dgm:presLayoutVars>
          <dgm:chPref val="3"/>
        </dgm:presLayoutVars>
      </dgm:prSet>
      <dgm:spPr>
        <a:prstGeom prst="rect">
          <a:avLst/>
        </a:prstGeom>
      </dgm:spPr>
      <dgm:t>
        <a:bodyPr/>
        <a:lstStyle/>
        <a:p>
          <a:endParaRPr lang="en-US"/>
        </a:p>
      </dgm:t>
    </dgm:pt>
    <dgm:pt modelId="{77A55A6A-3F6B-43EA-94E5-75736EA49EAE}" type="pres">
      <dgm:prSet presAssocID="{C5D41A6D-F3A8-4E42-A71E-9FC35EFE9C86}" presName="rootConnector" presStyleLbl="node2" presStyleIdx="0" presStyleCnt="1"/>
      <dgm:spPr/>
      <dgm:t>
        <a:bodyPr/>
        <a:lstStyle/>
        <a:p>
          <a:endParaRPr lang="en-US"/>
        </a:p>
      </dgm:t>
    </dgm:pt>
    <dgm:pt modelId="{001FFB73-F144-4030-A6BB-02764DDD3F7A}" type="pres">
      <dgm:prSet presAssocID="{C5D41A6D-F3A8-4E42-A71E-9FC35EFE9C86}" presName="hierChild4" presStyleCnt="0"/>
      <dgm:spPr/>
    </dgm:pt>
    <dgm:pt modelId="{97106C84-0774-45AF-96A1-F96EA9F5A423}" type="pres">
      <dgm:prSet presAssocID="{433094DC-A8D2-4800-8DE5-CF95C09ABD59}" presName="Name37" presStyleLbl="parChTrans1D3" presStyleIdx="0" presStyleCnt="1"/>
      <dgm:spPr/>
      <dgm:t>
        <a:bodyPr/>
        <a:lstStyle/>
        <a:p>
          <a:endParaRPr lang="en-US"/>
        </a:p>
      </dgm:t>
    </dgm:pt>
    <dgm:pt modelId="{884002C6-A006-4493-8E2D-718739E0821B}" type="pres">
      <dgm:prSet presAssocID="{DF68B96D-379E-4AF4-814F-21C1305D627B}" presName="hierRoot2" presStyleCnt="0">
        <dgm:presLayoutVars>
          <dgm:hierBranch val="init"/>
        </dgm:presLayoutVars>
      </dgm:prSet>
      <dgm:spPr/>
    </dgm:pt>
    <dgm:pt modelId="{E87E6033-82E8-43F5-AF9B-02F11C9A1246}" type="pres">
      <dgm:prSet presAssocID="{DF68B96D-379E-4AF4-814F-21C1305D627B}" presName="rootComposite" presStyleCnt="0"/>
      <dgm:spPr/>
    </dgm:pt>
    <dgm:pt modelId="{A0FA8174-0B01-4389-9CC6-CCABC2F7D216}" type="pres">
      <dgm:prSet presAssocID="{DF68B96D-379E-4AF4-814F-21C1305D627B}" presName="rootText" presStyleLbl="node3" presStyleIdx="0" presStyleCnt="1" custScaleX="368698" custScaleY="59146">
        <dgm:presLayoutVars>
          <dgm:chPref val="3"/>
        </dgm:presLayoutVars>
      </dgm:prSet>
      <dgm:spPr/>
      <dgm:t>
        <a:bodyPr/>
        <a:lstStyle/>
        <a:p>
          <a:endParaRPr lang="en-US"/>
        </a:p>
      </dgm:t>
    </dgm:pt>
    <dgm:pt modelId="{CC6C718D-E5BB-4653-97D9-E71E38785F47}" type="pres">
      <dgm:prSet presAssocID="{DF68B96D-379E-4AF4-814F-21C1305D627B}" presName="rootConnector" presStyleLbl="node3" presStyleIdx="0" presStyleCnt="1"/>
      <dgm:spPr/>
      <dgm:t>
        <a:bodyPr/>
        <a:lstStyle/>
        <a:p>
          <a:endParaRPr lang="en-US"/>
        </a:p>
      </dgm:t>
    </dgm:pt>
    <dgm:pt modelId="{23B0DC30-C6A6-49A3-86C1-0100B71C680D}" type="pres">
      <dgm:prSet presAssocID="{DF68B96D-379E-4AF4-814F-21C1305D627B}" presName="hierChild4" presStyleCnt="0"/>
      <dgm:spPr/>
    </dgm:pt>
    <dgm:pt modelId="{AA8DDF01-2E39-4C17-B1BF-0645AEB08DFB}" type="pres">
      <dgm:prSet presAssocID="{5AE006EA-F5FF-4CD5-A939-A8F936AE6DF5}" presName="Name37" presStyleLbl="parChTrans1D4" presStyleIdx="0" presStyleCnt="2"/>
      <dgm:spPr/>
      <dgm:t>
        <a:bodyPr/>
        <a:lstStyle/>
        <a:p>
          <a:endParaRPr lang="en-US"/>
        </a:p>
      </dgm:t>
    </dgm:pt>
    <dgm:pt modelId="{1DA69758-9078-4ED2-829B-9A822D86FDDC}" type="pres">
      <dgm:prSet presAssocID="{1BD5FDA1-578C-45BD-A8C4-A12F8837717C}" presName="hierRoot2" presStyleCnt="0">
        <dgm:presLayoutVars>
          <dgm:hierBranch val="init"/>
        </dgm:presLayoutVars>
      </dgm:prSet>
      <dgm:spPr/>
    </dgm:pt>
    <dgm:pt modelId="{7CEA4626-F0B8-4A55-9E3D-3264558BFBCA}" type="pres">
      <dgm:prSet presAssocID="{1BD5FDA1-578C-45BD-A8C4-A12F8837717C}" presName="rootComposite" presStyleCnt="0"/>
      <dgm:spPr/>
    </dgm:pt>
    <dgm:pt modelId="{CE829CD1-C0A2-4272-A3D1-88E61D79CECC}" type="pres">
      <dgm:prSet presAssocID="{1BD5FDA1-578C-45BD-A8C4-A12F8837717C}" presName="rootText" presStyleLbl="node4" presStyleIdx="0" presStyleCnt="2" custScaleX="496257" custScaleY="126770">
        <dgm:presLayoutVars>
          <dgm:chPref val="3"/>
        </dgm:presLayoutVars>
      </dgm:prSet>
      <dgm:spPr/>
      <dgm:t>
        <a:bodyPr/>
        <a:lstStyle/>
        <a:p>
          <a:endParaRPr lang="en-US"/>
        </a:p>
      </dgm:t>
    </dgm:pt>
    <dgm:pt modelId="{1DFC4F69-CF2C-458E-8535-17DCC8011AD7}" type="pres">
      <dgm:prSet presAssocID="{1BD5FDA1-578C-45BD-A8C4-A12F8837717C}" presName="rootConnector" presStyleLbl="node4" presStyleIdx="0" presStyleCnt="2"/>
      <dgm:spPr/>
      <dgm:t>
        <a:bodyPr/>
        <a:lstStyle/>
        <a:p>
          <a:endParaRPr lang="en-US"/>
        </a:p>
      </dgm:t>
    </dgm:pt>
    <dgm:pt modelId="{78A87B63-84E1-40AB-AFB0-D0C4A168CC97}" type="pres">
      <dgm:prSet presAssocID="{1BD5FDA1-578C-45BD-A8C4-A12F8837717C}" presName="hierChild4" presStyleCnt="0"/>
      <dgm:spPr/>
    </dgm:pt>
    <dgm:pt modelId="{20C149D5-FFD5-4F8A-873B-009986A3D85A}" type="pres">
      <dgm:prSet presAssocID="{ACBEA117-B925-4088-B8BE-69F780CF7AB3}" presName="Name37" presStyleLbl="parChTrans1D4" presStyleIdx="1" presStyleCnt="2"/>
      <dgm:spPr/>
      <dgm:t>
        <a:bodyPr/>
        <a:lstStyle/>
        <a:p>
          <a:endParaRPr lang="en-US"/>
        </a:p>
      </dgm:t>
    </dgm:pt>
    <dgm:pt modelId="{4FF3538B-8ECD-4FF0-981F-858A9BFDCA2A}" type="pres">
      <dgm:prSet presAssocID="{232D63BF-FAF2-4A42-964C-A5B1B4438EFA}" presName="hierRoot2" presStyleCnt="0">
        <dgm:presLayoutVars>
          <dgm:hierBranch val="init"/>
        </dgm:presLayoutVars>
      </dgm:prSet>
      <dgm:spPr/>
    </dgm:pt>
    <dgm:pt modelId="{6E3B27BB-793F-4A8C-AACB-3F46CEC15496}" type="pres">
      <dgm:prSet presAssocID="{232D63BF-FAF2-4A42-964C-A5B1B4438EFA}" presName="rootComposite" presStyleCnt="0"/>
      <dgm:spPr/>
    </dgm:pt>
    <dgm:pt modelId="{2D75E88A-E4E8-406B-A3EC-DD74DF33AD6F}" type="pres">
      <dgm:prSet presAssocID="{232D63BF-FAF2-4A42-964C-A5B1B4438EFA}" presName="rootText" presStyleLbl="node4" presStyleIdx="1" presStyleCnt="2" custScaleX="320493" custScaleY="59927" custLinFactNeighborX="-11283" custLinFactNeighborY="140">
        <dgm:presLayoutVars>
          <dgm:chPref val="3"/>
        </dgm:presLayoutVars>
      </dgm:prSet>
      <dgm:spPr/>
      <dgm:t>
        <a:bodyPr/>
        <a:lstStyle/>
        <a:p>
          <a:endParaRPr lang="en-US"/>
        </a:p>
      </dgm:t>
    </dgm:pt>
    <dgm:pt modelId="{67DC6EED-7D88-4300-B5D1-63A62BCE0034}" type="pres">
      <dgm:prSet presAssocID="{232D63BF-FAF2-4A42-964C-A5B1B4438EFA}" presName="rootConnector" presStyleLbl="node4" presStyleIdx="1" presStyleCnt="2"/>
      <dgm:spPr/>
      <dgm:t>
        <a:bodyPr/>
        <a:lstStyle/>
        <a:p>
          <a:endParaRPr lang="en-US"/>
        </a:p>
      </dgm:t>
    </dgm:pt>
    <dgm:pt modelId="{F0D8C03A-AB3F-4C06-B36C-39781E03926F}" type="pres">
      <dgm:prSet presAssocID="{232D63BF-FAF2-4A42-964C-A5B1B4438EFA}" presName="hierChild4" presStyleCnt="0"/>
      <dgm:spPr/>
    </dgm:pt>
    <dgm:pt modelId="{70E70EA3-7801-407B-8166-84DE5A2CFE13}" type="pres">
      <dgm:prSet presAssocID="{232D63BF-FAF2-4A42-964C-A5B1B4438EFA}" presName="hierChild5" presStyleCnt="0"/>
      <dgm:spPr/>
    </dgm:pt>
    <dgm:pt modelId="{891D4462-CB50-4AEE-8370-30E1C16E764F}" type="pres">
      <dgm:prSet presAssocID="{1BD5FDA1-578C-45BD-A8C4-A12F8837717C}" presName="hierChild5" presStyleCnt="0"/>
      <dgm:spPr/>
    </dgm:pt>
    <dgm:pt modelId="{9D7DC6E2-803F-4AB5-8247-EDADFDAEF623}" type="pres">
      <dgm:prSet presAssocID="{DF68B96D-379E-4AF4-814F-21C1305D627B}" presName="hierChild5" presStyleCnt="0"/>
      <dgm:spPr/>
    </dgm:pt>
    <dgm:pt modelId="{A1982F11-D5CE-42EE-A254-638047ACB895}" type="pres">
      <dgm:prSet presAssocID="{C5D41A6D-F3A8-4E42-A71E-9FC35EFE9C86}" presName="hierChild5" presStyleCnt="0"/>
      <dgm:spPr/>
    </dgm:pt>
    <dgm:pt modelId="{5D6136CB-8713-42A1-8353-EA6251505265}" type="pres">
      <dgm:prSet presAssocID="{3C131454-4DB7-453F-A736-D56D5489FFEA}" presName="hierChild3" presStyleCnt="0"/>
      <dgm:spPr/>
    </dgm:pt>
  </dgm:ptLst>
  <dgm:cxnLst>
    <dgm:cxn modelId="{F965AC9C-A869-418D-A6B3-4F2B547E97A3}" type="presOf" srcId="{ACBEA117-B925-4088-B8BE-69F780CF7AB3}" destId="{20C149D5-FFD5-4F8A-873B-009986A3D85A}" srcOrd="0" destOrd="0" presId="urn:microsoft.com/office/officeart/2005/8/layout/orgChart1"/>
    <dgm:cxn modelId="{93A0B7A9-0A2F-4FE7-A356-83A56D5169AC}" type="presOf" srcId="{C5D41A6D-F3A8-4E42-A71E-9FC35EFE9C86}" destId="{8ED87FC0-816D-4B78-B81C-5F7A3D8B1B98}" srcOrd="0" destOrd="0" presId="urn:microsoft.com/office/officeart/2005/8/layout/orgChart1"/>
    <dgm:cxn modelId="{D35674CA-EDE8-4455-B9AC-1CF26052E93D}" type="presOf" srcId="{3C131454-4DB7-453F-A736-D56D5489FFEA}" destId="{E1D31576-B318-480B-9285-C6CCCB42E938}" srcOrd="0" destOrd="0" presId="urn:microsoft.com/office/officeart/2005/8/layout/orgChart1"/>
    <dgm:cxn modelId="{FF31A03B-5B0A-4D2D-AEC7-408CB3B9A81F}" type="presOf" srcId="{1BD5FDA1-578C-45BD-A8C4-A12F8837717C}" destId="{1DFC4F69-CF2C-458E-8535-17DCC8011AD7}" srcOrd="1" destOrd="0" presId="urn:microsoft.com/office/officeart/2005/8/layout/orgChart1"/>
    <dgm:cxn modelId="{ABA81C63-BD56-4B7E-84F8-BECA4701B9F3}" type="presOf" srcId="{DF68B96D-379E-4AF4-814F-21C1305D627B}" destId="{A0FA8174-0B01-4389-9CC6-CCABC2F7D216}" srcOrd="0" destOrd="0" presId="urn:microsoft.com/office/officeart/2005/8/layout/orgChart1"/>
    <dgm:cxn modelId="{0F344F40-E51B-4097-9B1B-37D751BCB570}" type="presOf" srcId="{232D63BF-FAF2-4A42-964C-A5B1B4438EFA}" destId="{2D75E88A-E4E8-406B-A3EC-DD74DF33AD6F}" srcOrd="0" destOrd="0" presId="urn:microsoft.com/office/officeart/2005/8/layout/orgChart1"/>
    <dgm:cxn modelId="{C277F0AA-CEF5-49C9-8068-7575D70CF844}" srcId="{DF68B96D-379E-4AF4-814F-21C1305D627B}" destId="{1BD5FDA1-578C-45BD-A8C4-A12F8837717C}" srcOrd="0" destOrd="0" parTransId="{5AE006EA-F5FF-4CD5-A939-A8F936AE6DF5}" sibTransId="{941230FB-F537-4FB4-9742-5F6D4FABF72D}"/>
    <dgm:cxn modelId="{5DEF14DD-1BA2-4A52-87C9-A08E3F0C3793}" type="presOf" srcId="{DF68B96D-379E-4AF4-814F-21C1305D627B}" destId="{CC6C718D-E5BB-4653-97D9-E71E38785F47}" srcOrd="1" destOrd="0" presId="urn:microsoft.com/office/officeart/2005/8/layout/orgChart1"/>
    <dgm:cxn modelId="{2CA60E84-652E-4D75-A87D-30B4BF1E8459}" type="presOf" srcId="{433094DC-A8D2-4800-8DE5-CF95C09ABD59}" destId="{97106C84-0774-45AF-96A1-F96EA9F5A423}" srcOrd="0" destOrd="0" presId="urn:microsoft.com/office/officeart/2005/8/layout/orgChart1"/>
    <dgm:cxn modelId="{BCAF584E-588A-4DB8-B37D-1C49D9A2A0A6}" type="presOf" srcId="{5AE006EA-F5FF-4CD5-A939-A8F936AE6DF5}" destId="{AA8DDF01-2E39-4C17-B1BF-0645AEB08DFB}" srcOrd="0" destOrd="0" presId="urn:microsoft.com/office/officeart/2005/8/layout/orgChart1"/>
    <dgm:cxn modelId="{7A7FE575-1701-4E87-BAEB-CB4B7E0FD64A}" type="presOf" srcId="{145F0354-3DC3-4AA7-9345-49D90274EA9C}" destId="{6A6B943D-11A5-4450-9E3F-9DD8100691CE}" srcOrd="0" destOrd="0" presId="urn:microsoft.com/office/officeart/2005/8/layout/orgChart1"/>
    <dgm:cxn modelId="{74CA0AA0-EA36-4A65-A833-483994ABDCC3}" type="presOf" srcId="{232D63BF-FAF2-4A42-964C-A5B1B4438EFA}" destId="{67DC6EED-7D88-4300-B5D1-63A62BCE0034}" srcOrd="1" destOrd="0" presId="urn:microsoft.com/office/officeart/2005/8/layout/orgChart1"/>
    <dgm:cxn modelId="{AEB62A19-8547-4608-9F4E-C79DFF328145}" type="presOf" srcId="{C5D41A6D-F3A8-4E42-A71E-9FC35EFE9C86}" destId="{77A55A6A-3F6B-43EA-94E5-75736EA49EAE}" srcOrd="1" destOrd="0" presId="urn:microsoft.com/office/officeart/2005/8/layout/orgChart1"/>
    <dgm:cxn modelId="{F76ECF3C-D59C-4066-92CF-C7892ED6A33C}" srcId="{3C131454-4DB7-453F-A736-D56D5489FFEA}" destId="{C5D41A6D-F3A8-4E42-A71E-9FC35EFE9C86}" srcOrd="0" destOrd="0" parTransId="{145F0354-3DC3-4AA7-9345-49D90274EA9C}" sibTransId="{CA9E6A79-12E2-4D46-891C-42C742719007}"/>
    <dgm:cxn modelId="{66B35A58-B42F-4B27-849D-A17F6B5ACC57}" type="presOf" srcId="{3C131454-4DB7-453F-A736-D56D5489FFEA}" destId="{F38FF576-6694-4E5A-8FB0-63A4C52FA772}" srcOrd="1" destOrd="0" presId="urn:microsoft.com/office/officeart/2005/8/layout/orgChart1"/>
    <dgm:cxn modelId="{E0188128-82FE-4CBA-B589-75036543C569}" srcId="{C5D41A6D-F3A8-4E42-A71E-9FC35EFE9C86}" destId="{DF68B96D-379E-4AF4-814F-21C1305D627B}" srcOrd="0" destOrd="0" parTransId="{433094DC-A8D2-4800-8DE5-CF95C09ABD59}" sibTransId="{40DCCDCF-19E6-4FF8-BD7F-F333A96A6566}"/>
    <dgm:cxn modelId="{36E9FAF0-397F-4486-9D11-2CF6495B5A90}" srcId="{1BD5FDA1-578C-45BD-A8C4-A12F8837717C}" destId="{232D63BF-FAF2-4A42-964C-A5B1B4438EFA}" srcOrd="0" destOrd="0" parTransId="{ACBEA117-B925-4088-B8BE-69F780CF7AB3}" sibTransId="{B1F85E76-9AA8-4811-A984-FB1A03160B61}"/>
    <dgm:cxn modelId="{9417A9BB-7371-48D3-845C-8354EDA11638}" type="presOf" srcId="{1BD5FDA1-578C-45BD-A8C4-A12F8837717C}" destId="{CE829CD1-C0A2-4272-A3D1-88E61D79CECC}" srcOrd="0" destOrd="0" presId="urn:microsoft.com/office/officeart/2005/8/layout/orgChart1"/>
    <dgm:cxn modelId="{9F43748B-802D-498A-900D-8063C48272ED}" srcId="{C5D926B0-E728-4604-9BD8-B1E8BDEDE494}" destId="{3C131454-4DB7-453F-A736-D56D5489FFEA}" srcOrd="0" destOrd="0" parTransId="{31FB8A8A-C585-4B69-8495-B1C2A5FD19B9}" sibTransId="{FDFC3747-BAD1-4190-9720-9074205E812B}"/>
    <dgm:cxn modelId="{4B4B9132-7891-4640-8C20-B3ED81DECF64}" type="presOf" srcId="{C5D926B0-E728-4604-9BD8-B1E8BDEDE494}" destId="{7CF79113-7212-43F1-A963-F651BA794211}" srcOrd="0" destOrd="0" presId="urn:microsoft.com/office/officeart/2005/8/layout/orgChart1"/>
    <dgm:cxn modelId="{3D6C5979-6334-419B-B70D-047E65C5A199}" type="presParOf" srcId="{7CF79113-7212-43F1-A963-F651BA794211}" destId="{B642AADD-02A2-4AFF-9BE8-5EF7FD685AC7}" srcOrd="0" destOrd="0" presId="urn:microsoft.com/office/officeart/2005/8/layout/orgChart1"/>
    <dgm:cxn modelId="{9A2EDF29-7790-49E3-ADD7-9C49F700C829}" type="presParOf" srcId="{B642AADD-02A2-4AFF-9BE8-5EF7FD685AC7}" destId="{42E1CD89-747C-4A85-A73E-C4257537387A}" srcOrd="0" destOrd="0" presId="urn:microsoft.com/office/officeart/2005/8/layout/orgChart1"/>
    <dgm:cxn modelId="{CE5C668B-4243-431B-874D-D0B1C733518A}" type="presParOf" srcId="{42E1CD89-747C-4A85-A73E-C4257537387A}" destId="{E1D31576-B318-480B-9285-C6CCCB42E938}" srcOrd="0" destOrd="0" presId="urn:microsoft.com/office/officeart/2005/8/layout/orgChart1"/>
    <dgm:cxn modelId="{DF7D8EF9-5B53-426C-867A-5E3B3DDF46CB}" type="presParOf" srcId="{42E1CD89-747C-4A85-A73E-C4257537387A}" destId="{F38FF576-6694-4E5A-8FB0-63A4C52FA772}" srcOrd="1" destOrd="0" presId="urn:microsoft.com/office/officeart/2005/8/layout/orgChart1"/>
    <dgm:cxn modelId="{1AD637BA-4FDA-4BAA-92B1-B21D6E68E42A}" type="presParOf" srcId="{B642AADD-02A2-4AFF-9BE8-5EF7FD685AC7}" destId="{4047064B-4687-4BD2-AD5C-DBBD5C85FCC5}" srcOrd="1" destOrd="0" presId="urn:microsoft.com/office/officeart/2005/8/layout/orgChart1"/>
    <dgm:cxn modelId="{C36744F5-66FA-488E-A0F5-2BF11B0C3827}" type="presParOf" srcId="{4047064B-4687-4BD2-AD5C-DBBD5C85FCC5}" destId="{6A6B943D-11A5-4450-9E3F-9DD8100691CE}" srcOrd="0" destOrd="0" presId="urn:microsoft.com/office/officeart/2005/8/layout/orgChart1"/>
    <dgm:cxn modelId="{A28FFB66-95CF-4CE6-96C8-973AAC351E79}" type="presParOf" srcId="{4047064B-4687-4BD2-AD5C-DBBD5C85FCC5}" destId="{00D1D2D0-CBC1-468C-BF5C-A203C1D260A4}" srcOrd="1" destOrd="0" presId="urn:microsoft.com/office/officeart/2005/8/layout/orgChart1"/>
    <dgm:cxn modelId="{761B0DBB-FFA0-4659-9C5B-453D6F87B5D7}" type="presParOf" srcId="{00D1D2D0-CBC1-468C-BF5C-A203C1D260A4}" destId="{6649821F-D816-4158-8E15-5D6106019F91}" srcOrd="0" destOrd="0" presId="urn:microsoft.com/office/officeart/2005/8/layout/orgChart1"/>
    <dgm:cxn modelId="{573E41C5-8B29-453C-88E1-835B39E72695}" type="presParOf" srcId="{6649821F-D816-4158-8E15-5D6106019F91}" destId="{8ED87FC0-816D-4B78-B81C-5F7A3D8B1B98}" srcOrd="0" destOrd="0" presId="urn:microsoft.com/office/officeart/2005/8/layout/orgChart1"/>
    <dgm:cxn modelId="{8A181B54-F196-482D-B7CC-7F0E31B4D32F}" type="presParOf" srcId="{6649821F-D816-4158-8E15-5D6106019F91}" destId="{77A55A6A-3F6B-43EA-94E5-75736EA49EAE}" srcOrd="1" destOrd="0" presId="urn:microsoft.com/office/officeart/2005/8/layout/orgChart1"/>
    <dgm:cxn modelId="{66D4B76F-D9D1-40E6-8883-5BD7D20E5B0A}" type="presParOf" srcId="{00D1D2D0-CBC1-468C-BF5C-A203C1D260A4}" destId="{001FFB73-F144-4030-A6BB-02764DDD3F7A}" srcOrd="1" destOrd="0" presId="urn:microsoft.com/office/officeart/2005/8/layout/orgChart1"/>
    <dgm:cxn modelId="{6E62CC48-A11F-45DB-B17E-6550713A0F54}" type="presParOf" srcId="{001FFB73-F144-4030-A6BB-02764DDD3F7A}" destId="{97106C84-0774-45AF-96A1-F96EA9F5A423}" srcOrd="0" destOrd="0" presId="urn:microsoft.com/office/officeart/2005/8/layout/orgChart1"/>
    <dgm:cxn modelId="{BAD6CA50-C04D-4BCE-962D-9F9E85161056}" type="presParOf" srcId="{001FFB73-F144-4030-A6BB-02764DDD3F7A}" destId="{884002C6-A006-4493-8E2D-718739E0821B}" srcOrd="1" destOrd="0" presId="urn:microsoft.com/office/officeart/2005/8/layout/orgChart1"/>
    <dgm:cxn modelId="{B7F8AF0E-7A2C-4ECD-AC49-0780433C1B3F}" type="presParOf" srcId="{884002C6-A006-4493-8E2D-718739E0821B}" destId="{E87E6033-82E8-43F5-AF9B-02F11C9A1246}" srcOrd="0" destOrd="0" presId="urn:microsoft.com/office/officeart/2005/8/layout/orgChart1"/>
    <dgm:cxn modelId="{B35130ED-A66B-4252-8034-D06F45A0DA8C}" type="presParOf" srcId="{E87E6033-82E8-43F5-AF9B-02F11C9A1246}" destId="{A0FA8174-0B01-4389-9CC6-CCABC2F7D216}" srcOrd="0" destOrd="0" presId="urn:microsoft.com/office/officeart/2005/8/layout/orgChart1"/>
    <dgm:cxn modelId="{220BCE9F-F56C-4836-A4A8-71172DC49706}" type="presParOf" srcId="{E87E6033-82E8-43F5-AF9B-02F11C9A1246}" destId="{CC6C718D-E5BB-4653-97D9-E71E38785F47}" srcOrd="1" destOrd="0" presId="urn:microsoft.com/office/officeart/2005/8/layout/orgChart1"/>
    <dgm:cxn modelId="{C60E849E-8DE0-457D-B0A0-FE310C249A8B}" type="presParOf" srcId="{884002C6-A006-4493-8E2D-718739E0821B}" destId="{23B0DC30-C6A6-49A3-86C1-0100B71C680D}" srcOrd="1" destOrd="0" presId="urn:microsoft.com/office/officeart/2005/8/layout/orgChart1"/>
    <dgm:cxn modelId="{5C5CDE32-932B-48B8-8FD9-732D979A93DC}" type="presParOf" srcId="{23B0DC30-C6A6-49A3-86C1-0100B71C680D}" destId="{AA8DDF01-2E39-4C17-B1BF-0645AEB08DFB}" srcOrd="0" destOrd="0" presId="urn:microsoft.com/office/officeart/2005/8/layout/orgChart1"/>
    <dgm:cxn modelId="{81503D2C-4FA2-40B4-80FA-A4D0298BB52A}" type="presParOf" srcId="{23B0DC30-C6A6-49A3-86C1-0100B71C680D}" destId="{1DA69758-9078-4ED2-829B-9A822D86FDDC}" srcOrd="1" destOrd="0" presId="urn:microsoft.com/office/officeart/2005/8/layout/orgChart1"/>
    <dgm:cxn modelId="{654E1ABF-CD94-4482-BA5E-85E81AC39DD4}" type="presParOf" srcId="{1DA69758-9078-4ED2-829B-9A822D86FDDC}" destId="{7CEA4626-F0B8-4A55-9E3D-3264558BFBCA}" srcOrd="0" destOrd="0" presId="urn:microsoft.com/office/officeart/2005/8/layout/orgChart1"/>
    <dgm:cxn modelId="{FAA83355-7990-4892-A4C8-3E2A04D90224}" type="presParOf" srcId="{7CEA4626-F0B8-4A55-9E3D-3264558BFBCA}" destId="{CE829CD1-C0A2-4272-A3D1-88E61D79CECC}" srcOrd="0" destOrd="0" presId="urn:microsoft.com/office/officeart/2005/8/layout/orgChart1"/>
    <dgm:cxn modelId="{62E4E7D2-3A00-4210-80A3-C78949BD471E}" type="presParOf" srcId="{7CEA4626-F0B8-4A55-9E3D-3264558BFBCA}" destId="{1DFC4F69-CF2C-458E-8535-17DCC8011AD7}" srcOrd="1" destOrd="0" presId="urn:microsoft.com/office/officeart/2005/8/layout/orgChart1"/>
    <dgm:cxn modelId="{EAC2F6E7-4C54-46B2-9521-0E8F998B2A1A}" type="presParOf" srcId="{1DA69758-9078-4ED2-829B-9A822D86FDDC}" destId="{78A87B63-84E1-40AB-AFB0-D0C4A168CC97}" srcOrd="1" destOrd="0" presId="urn:microsoft.com/office/officeart/2005/8/layout/orgChart1"/>
    <dgm:cxn modelId="{100D080C-2A68-4E37-BFD7-B44CEBF8B4EA}" type="presParOf" srcId="{78A87B63-84E1-40AB-AFB0-D0C4A168CC97}" destId="{20C149D5-FFD5-4F8A-873B-009986A3D85A}" srcOrd="0" destOrd="0" presId="urn:microsoft.com/office/officeart/2005/8/layout/orgChart1"/>
    <dgm:cxn modelId="{60572013-22E3-41CD-A30A-D0993ABF4BD2}" type="presParOf" srcId="{78A87B63-84E1-40AB-AFB0-D0C4A168CC97}" destId="{4FF3538B-8ECD-4FF0-981F-858A9BFDCA2A}" srcOrd="1" destOrd="0" presId="urn:microsoft.com/office/officeart/2005/8/layout/orgChart1"/>
    <dgm:cxn modelId="{0EF2AB42-94C4-4581-BD73-87DF210A3B79}" type="presParOf" srcId="{4FF3538B-8ECD-4FF0-981F-858A9BFDCA2A}" destId="{6E3B27BB-793F-4A8C-AACB-3F46CEC15496}" srcOrd="0" destOrd="0" presId="urn:microsoft.com/office/officeart/2005/8/layout/orgChart1"/>
    <dgm:cxn modelId="{89574CF7-E46D-40BB-B42E-97CD21CB6A6A}" type="presParOf" srcId="{6E3B27BB-793F-4A8C-AACB-3F46CEC15496}" destId="{2D75E88A-E4E8-406B-A3EC-DD74DF33AD6F}" srcOrd="0" destOrd="0" presId="urn:microsoft.com/office/officeart/2005/8/layout/orgChart1"/>
    <dgm:cxn modelId="{7523FFA0-6C07-49A1-9DD0-60CBB0420F9F}" type="presParOf" srcId="{6E3B27BB-793F-4A8C-AACB-3F46CEC15496}" destId="{67DC6EED-7D88-4300-B5D1-63A62BCE0034}" srcOrd="1" destOrd="0" presId="urn:microsoft.com/office/officeart/2005/8/layout/orgChart1"/>
    <dgm:cxn modelId="{ABC7EEA1-C29C-4AFF-BFA8-EB8CA6F11009}" type="presParOf" srcId="{4FF3538B-8ECD-4FF0-981F-858A9BFDCA2A}" destId="{F0D8C03A-AB3F-4C06-B36C-39781E03926F}" srcOrd="1" destOrd="0" presId="urn:microsoft.com/office/officeart/2005/8/layout/orgChart1"/>
    <dgm:cxn modelId="{91482FEB-A0CE-45C4-93B2-5A4EFFB2758B}" type="presParOf" srcId="{4FF3538B-8ECD-4FF0-981F-858A9BFDCA2A}" destId="{70E70EA3-7801-407B-8166-84DE5A2CFE13}" srcOrd="2" destOrd="0" presId="urn:microsoft.com/office/officeart/2005/8/layout/orgChart1"/>
    <dgm:cxn modelId="{07DBDBF0-C84B-4BA9-8951-09FF6162719F}" type="presParOf" srcId="{1DA69758-9078-4ED2-829B-9A822D86FDDC}" destId="{891D4462-CB50-4AEE-8370-30E1C16E764F}" srcOrd="2" destOrd="0" presId="urn:microsoft.com/office/officeart/2005/8/layout/orgChart1"/>
    <dgm:cxn modelId="{99D34AB6-B891-4C6C-97EF-854045AFC9E0}" type="presParOf" srcId="{884002C6-A006-4493-8E2D-718739E0821B}" destId="{9D7DC6E2-803F-4AB5-8247-EDADFDAEF623}" srcOrd="2" destOrd="0" presId="urn:microsoft.com/office/officeart/2005/8/layout/orgChart1"/>
    <dgm:cxn modelId="{D446E2C2-DC3C-4EA3-ADF3-B9C9E537796E}" type="presParOf" srcId="{00D1D2D0-CBC1-468C-BF5C-A203C1D260A4}" destId="{A1982F11-D5CE-42EE-A254-638047ACB895}" srcOrd="2" destOrd="0" presId="urn:microsoft.com/office/officeart/2005/8/layout/orgChart1"/>
    <dgm:cxn modelId="{83E0D1D3-E896-4A94-B4E9-A6AC043A749A}" type="presParOf" srcId="{B642AADD-02A2-4AFF-9BE8-5EF7FD685AC7}" destId="{5D6136CB-8713-42A1-8353-EA625150526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149D5-FFD5-4F8A-873B-009986A3D85A}">
      <dsp:nvSpPr>
        <dsp:cNvPr id="0" name=""/>
        <dsp:cNvSpPr/>
      </dsp:nvSpPr>
      <dsp:spPr>
        <a:xfrm>
          <a:off x="2309694" y="1150900"/>
          <a:ext cx="337935" cy="192907"/>
        </a:xfrm>
        <a:custGeom>
          <a:avLst/>
          <a:gdLst/>
          <a:ahLst/>
          <a:cxnLst/>
          <a:rect l="0" t="0" r="0" b="0"/>
          <a:pathLst>
            <a:path>
              <a:moveTo>
                <a:pt x="0" y="0"/>
              </a:moveTo>
              <a:lnTo>
                <a:pt x="0" y="192907"/>
              </a:lnTo>
              <a:lnTo>
                <a:pt x="337935" y="19290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8DDF01-2E39-4C17-B1BF-0645AEB08DFB}">
      <dsp:nvSpPr>
        <dsp:cNvPr id="0" name=""/>
        <dsp:cNvSpPr/>
      </dsp:nvSpPr>
      <dsp:spPr>
        <a:xfrm>
          <a:off x="3326129" y="699369"/>
          <a:ext cx="91440" cy="112367"/>
        </a:xfrm>
        <a:custGeom>
          <a:avLst/>
          <a:gdLst/>
          <a:ahLst/>
          <a:cxnLst/>
          <a:rect l="0" t="0" r="0" b="0"/>
          <a:pathLst>
            <a:path>
              <a:moveTo>
                <a:pt x="45720" y="0"/>
              </a:moveTo>
              <a:lnTo>
                <a:pt x="45720" y="11236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106C84-0774-45AF-96A1-F96EA9F5A423}">
      <dsp:nvSpPr>
        <dsp:cNvPr id="0" name=""/>
        <dsp:cNvSpPr/>
      </dsp:nvSpPr>
      <dsp:spPr>
        <a:xfrm>
          <a:off x="3326129" y="428761"/>
          <a:ext cx="91440" cy="112367"/>
        </a:xfrm>
        <a:custGeom>
          <a:avLst/>
          <a:gdLst/>
          <a:ahLst/>
          <a:cxnLst/>
          <a:rect l="0" t="0" r="0" b="0"/>
          <a:pathLst>
            <a:path>
              <a:moveTo>
                <a:pt x="45720" y="0"/>
              </a:moveTo>
              <a:lnTo>
                <a:pt x="45720" y="11236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6B943D-11A5-4450-9E3F-9DD8100691CE}">
      <dsp:nvSpPr>
        <dsp:cNvPr id="0" name=""/>
        <dsp:cNvSpPr/>
      </dsp:nvSpPr>
      <dsp:spPr>
        <a:xfrm>
          <a:off x="3326129" y="180215"/>
          <a:ext cx="91440" cy="112367"/>
        </a:xfrm>
        <a:custGeom>
          <a:avLst/>
          <a:gdLst/>
          <a:ahLst/>
          <a:cxnLst/>
          <a:rect l="0" t="0" r="0" b="0"/>
          <a:pathLst>
            <a:path>
              <a:moveTo>
                <a:pt x="45720" y="0"/>
              </a:moveTo>
              <a:lnTo>
                <a:pt x="45720" y="23398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D31576-B318-480B-9285-C6CCCB42E938}">
      <dsp:nvSpPr>
        <dsp:cNvPr id="0" name=""/>
        <dsp:cNvSpPr/>
      </dsp:nvSpPr>
      <dsp:spPr>
        <a:xfrm>
          <a:off x="2127004" y="1342"/>
          <a:ext cx="2489690" cy="17887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Treasurer and Domestic Bursar</a:t>
          </a:r>
        </a:p>
      </dsp:txBody>
      <dsp:txXfrm>
        <a:off x="2127004" y="1342"/>
        <a:ext cx="2489690" cy="178873"/>
      </dsp:txXfrm>
    </dsp:sp>
    <dsp:sp modelId="{8ED87FC0-816D-4B78-B81C-5F7A3D8B1B98}">
      <dsp:nvSpPr>
        <dsp:cNvPr id="0" name=""/>
        <dsp:cNvSpPr/>
      </dsp:nvSpPr>
      <dsp:spPr>
        <a:xfrm>
          <a:off x="2276892" y="292583"/>
          <a:ext cx="2189915" cy="13617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ts val="0"/>
            </a:spcAft>
          </a:pPr>
          <a:r>
            <a:rPr lang="en-GB" sz="1100" kern="1200"/>
            <a:t>       Lodge Manager	</a:t>
          </a:r>
        </a:p>
      </dsp:txBody>
      <dsp:txXfrm>
        <a:off x="2276892" y="292583"/>
        <a:ext cx="2189915" cy="136178"/>
      </dsp:txXfrm>
    </dsp:sp>
    <dsp:sp modelId="{A0FA8174-0B01-4389-9CC6-CCABC2F7D216}">
      <dsp:nvSpPr>
        <dsp:cNvPr id="0" name=""/>
        <dsp:cNvSpPr/>
      </dsp:nvSpPr>
      <dsp:spPr>
        <a:xfrm>
          <a:off x="2385428" y="541129"/>
          <a:ext cx="1972842" cy="15824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Deputy Lodge Managers</a:t>
          </a:r>
        </a:p>
      </dsp:txBody>
      <dsp:txXfrm>
        <a:off x="2385428" y="541129"/>
        <a:ext cx="1972842" cy="158240"/>
      </dsp:txXfrm>
    </dsp:sp>
    <dsp:sp modelId="{CE829CD1-C0A2-4272-A3D1-88E61D79CECC}">
      <dsp:nvSpPr>
        <dsp:cNvPr id="0" name=""/>
        <dsp:cNvSpPr/>
      </dsp:nvSpPr>
      <dsp:spPr>
        <a:xfrm>
          <a:off x="2044155" y="811737"/>
          <a:ext cx="2655389" cy="339162"/>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t>Lodge Porters (including Night Porters and Weekend Porters)</a:t>
          </a:r>
        </a:p>
      </dsp:txBody>
      <dsp:txXfrm>
        <a:off x="2044155" y="811737"/>
        <a:ext cx="2655389" cy="339162"/>
      </dsp:txXfrm>
    </dsp:sp>
    <dsp:sp modelId="{2D75E88A-E4E8-406B-A3EC-DD74DF33AD6F}">
      <dsp:nvSpPr>
        <dsp:cNvPr id="0" name=""/>
        <dsp:cNvSpPr/>
      </dsp:nvSpPr>
      <dsp:spPr>
        <a:xfrm>
          <a:off x="2647629" y="1263642"/>
          <a:ext cx="1714905" cy="160329"/>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Lodge General Assistant</a:t>
          </a:r>
          <a:endParaRPr lang="en-GB" sz="1000" kern="1200"/>
        </a:p>
      </dsp:txBody>
      <dsp:txXfrm>
        <a:off x="2647629" y="1263642"/>
        <a:ext cx="1714905" cy="1603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8E119-30B1-4195-866D-A22421C6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2019-08-06T10:04:00Z</dcterms:created>
  <dcterms:modified xsi:type="dcterms:W3CDTF">2019-08-06T10:04:00Z</dcterms:modified>
</cp:coreProperties>
</file>