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2FA71" w14:textId="77777777" w:rsidR="00905B10" w:rsidRPr="00EB41F6" w:rsidRDefault="00905B10">
      <w:pPr>
        <w:jc w:val="right"/>
        <w:rPr>
          <w:rFonts w:ascii="Garamond" w:hAnsi="Garamond"/>
        </w:rPr>
      </w:pPr>
      <w:r w:rsidRPr="00EB41F6">
        <w:rPr>
          <w:rFonts w:ascii="Garamond" w:eastAsia="Calibri" w:hAnsi="Garamond" w:cs="Calibri"/>
          <w:sz w:val="22"/>
          <w:szCs w:val="22"/>
        </w:rPr>
        <w:t> </w:t>
      </w:r>
    </w:p>
    <w:p w14:paraId="272E9173" w14:textId="77777777" w:rsidR="00905B10" w:rsidRPr="00EB41F6" w:rsidRDefault="00905B10">
      <w:pPr>
        <w:jc w:val="right"/>
        <w:rPr>
          <w:rFonts w:ascii="Garamond" w:hAnsi="Garamond"/>
        </w:rPr>
      </w:pPr>
      <w:r w:rsidRPr="00EB41F6">
        <w:rPr>
          <w:rFonts w:ascii="Garamond" w:eastAsia="Calibri" w:hAnsi="Garamond" w:cs="Calibri"/>
          <w:sz w:val="22"/>
          <w:szCs w:val="22"/>
        </w:rPr>
        <w:t> </w:t>
      </w:r>
    </w:p>
    <w:p w14:paraId="408EBECC" w14:textId="42F78D23" w:rsidR="00905B10" w:rsidRPr="00EB41F6" w:rsidRDefault="00905B10">
      <w:pPr>
        <w:jc w:val="center"/>
        <w:rPr>
          <w:rFonts w:ascii="Garamond" w:hAnsi="Garamond"/>
        </w:rPr>
      </w:pPr>
      <w:r w:rsidRPr="00EB41F6">
        <w:rPr>
          <w:rFonts w:ascii="Garamond" w:eastAsia="Arial" w:hAnsi="Garamond" w:cs="Arial"/>
          <w:b/>
          <w:bCs/>
          <w:sz w:val="28"/>
          <w:szCs w:val="28"/>
          <w:u w:val="single"/>
        </w:rPr>
        <w:t>Some</w:t>
      </w:r>
      <w:r w:rsidR="009F2C47" w:rsidRPr="00EB41F6">
        <w:rPr>
          <w:rFonts w:ascii="Garamond" w:eastAsia="Arial" w:hAnsi="Garamond" w:cs="Arial"/>
          <w:b/>
          <w:bCs/>
          <w:sz w:val="28"/>
          <w:szCs w:val="28"/>
          <w:u w:val="single"/>
        </w:rPr>
        <w:t>rville Law Induction Course 201</w:t>
      </w:r>
      <w:r w:rsidR="00EB41F6">
        <w:rPr>
          <w:rFonts w:ascii="Garamond" w:eastAsia="Arial" w:hAnsi="Garamond" w:cs="Arial"/>
          <w:b/>
          <w:bCs/>
          <w:sz w:val="28"/>
          <w:szCs w:val="28"/>
          <w:u w:val="single"/>
        </w:rPr>
        <w:t>8</w:t>
      </w:r>
      <w:bookmarkStart w:id="0" w:name="_GoBack"/>
      <w:bookmarkEnd w:id="0"/>
      <w:r w:rsidR="00816A24" w:rsidRPr="00EB41F6">
        <w:rPr>
          <w:rFonts w:ascii="Garamond" w:eastAsia="Arial" w:hAnsi="Garamond" w:cs="Arial"/>
          <w:b/>
          <w:bCs/>
          <w:sz w:val="28"/>
          <w:szCs w:val="28"/>
          <w:u w:val="single"/>
        </w:rPr>
        <w:t>: Session 3</w:t>
      </w:r>
    </w:p>
    <w:p w14:paraId="3F3A5FAB" w14:textId="77777777" w:rsidR="00905B10" w:rsidRPr="00EB41F6" w:rsidRDefault="00905B10">
      <w:pPr>
        <w:jc w:val="center"/>
        <w:rPr>
          <w:rFonts w:ascii="Garamond" w:hAnsi="Garamond"/>
        </w:rPr>
      </w:pPr>
      <w:r w:rsidRPr="00EB41F6">
        <w:rPr>
          <w:rFonts w:ascii="Garamond" w:eastAsia="Arial" w:hAnsi="Garamond" w:cs="Arial"/>
          <w:b/>
          <w:bCs/>
          <w:sz w:val="28"/>
          <w:szCs w:val="28"/>
        </w:rPr>
        <w:t> </w:t>
      </w:r>
    </w:p>
    <w:p w14:paraId="3D74E881" w14:textId="77777777" w:rsidR="00905B10" w:rsidRPr="00EB41F6" w:rsidRDefault="00905B10">
      <w:pPr>
        <w:jc w:val="center"/>
        <w:rPr>
          <w:rFonts w:ascii="Garamond" w:eastAsia="Arial" w:hAnsi="Garamond" w:cs="Arial"/>
          <w:b/>
          <w:bCs/>
          <w:sz w:val="28"/>
          <w:szCs w:val="28"/>
          <w:u w:val="single"/>
        </w:rPr>
      </w:pPr>
      <w:r w:rsidRPr="00EB41F6">
        <w:rPr>
          <w:rFonts w:ascii="Garamond" w:eastAsia="Arial" w:hAnsi="Garamond" w:cs="Arial"/>
          <w:b/>
          <w:bCs/>
          <w:sz w:val="28"/>
          <w:szCs w:val="28"/>
          <w:u w:val="single"/>
        </w:rPr>
        <w:t>Study Skills and Essay Writing</w:t>
      </w:r>
    </w:p>
    <w:p w14:paraId="49087E58" w14:textId="77777777" w:rsidR="00E011AC" w:rsidRPr="00EB41F6" w:rsidRDefault="00E011AC">
      <w:pPr>
        <w:jc w:val="center"/>
        <w:rPr>
          <w:rFonts w:ascii="Garamond" w:eastAsia="Arial" w:hAnsi="Garamond" w:cs="Arial"/>
          <w:b/>
          <w:bCs/>
          <w:sz w:val="28"/>
          <w:szCs w:val="28"/>
          <w:u w:val="single"/>
        </w:rPr>
      </w:pPr>
    </w:p>
    <w:p w14:paraId="65E3DBDF" w14:textId="77777777" w:rsidR="00E011AC" w:rsidRPr="00EB41F6" w:rsidRDefault="00E011AC">
      <w:pPr>
        <w:jc w:val="center"/>
        <w:rPr>
          <w:rFonts w:ascii="Garamond" w:hAnsi="Garamond"/>
        </w:rPr>
      </w:pPr>
      <w:r w:rsidRPr="00EB41F6">
        <w:rPr>
          <w:rFonts w:ascii="Garamond" w:eastAsia="Arial" w:hAnsi="Garamond" w:cs="Arial"/>
          <w:b/>
          <w:bCs/>
          <w:sz w:val="28"/>
          <w:szCs w:val="28"/>
          <w:u w:val="single"/>
        </w:rPr>
        <w:t>Part A</w:t>
      </w:r>
    </w:p>
    <w:p w14:paraId="7176D50C" w14:textId="77777777" w:rsidR="00905B10" w:rsidRPr="00EB41F6" w:rsidRDefault="00905B10">
      <w:pPr>
        <w:jc w:val="center"/>
        <w:rPr>
          <w:rFonts w:ascii="Garamond" w:hAnsi="Garamond"/>
        </w:rPr>
      </w:pPr>
      <w:r w:rsidRPr="00EB41F6">
        <w:rPr>
          <w:rFonts w:ascii="Garamond" w:eastAsia="Arial" w:hAnsi="Garamond" w:cs="Arial"/>
          <w:b/>
          <w:bCs/>
          <w:sz w:val="28"/>
          <w:szCs w:val="28"/>
        </w:rPr>
        <w:t> </w:t>
      </w:r>
    </w:p>
    <w:p w14:paraId="7F6166C5" w14:textId="77777777" w:rsidR="00905B10" w:rsidRPr="00EB41F6" w:rsidRDefault="00905B10" w:rsidP="00E4122B">
      <w:pPr>
        <w:jc w:val="both"/>
        <w:rPr>
          <w:rFonts w:ascii="Garamond" w:hAnsi="Garamond"/>
        </w:rPr>
      </w:pPr>
      <w:r w:rsidRPr="00EB41F6">
        <w:rPr>
          <w:rFonts w:ascii="Garamond" w:eastAsia="Arial" w:hAnsi="Garamond" w:cs="Arial"/>
        </w:rPr>
        <w:t xml:space="preserve">We will run this session as a seminar-type discussion. The idea is for us, your tutors, to give some tips on study skills and essay writing, but also for you, our students, to give your views and share tips on what has worked for you in the past. To prepare for the session, you should think about each of the suggested </w:t>
      </w:r>
      <w:r w:rsidRPr="00EB41F6">
        <w:rPr>
          <w:rFonts w:ascii="Garamond" w:eastAsia="Arial" w:hAnsi="Garamond" w:cs="Arial"/>
          <w:b/>
          <w:bCs/>
        </w:rPr>
        <w:t>Study Skills Discussion Topics</w:t>
      </w:r>
      <w:r w:rsidRPr="00EB41F6">
        <w:rPr>
          <w:rFonts w:ascii="Garamond" w:eastAsia="Arial" w:hAnsi="Garamond" w:cs="Arial"/>
        </w:rPr>
        <w:t xml:space="preserve"> </w:t>
      </w:r>
      <w:proofErr w:type="gramStart"/>
      <w:r w:rsidRPr="00EB41F6">
        <w:rPr>
          <w:rFonts w:ascii="Garamond" w:eastAsia="Arial" w:hAnsi="Garamond" w:cs="Arial"/>
        </w:rPr>
        <w:t>below, and</w:t>
      </w:r>
      <w:proofErr w:type="gramEnd"/>
      <w:r w:rsidRPr="00EB41F6">
        <w:rPr>
          <w:rFonts w:ascii="Garamond" w:eastAsia="Arial" w:hAnsi="Garamond" w:cs="Arial"/>
        </w:rPr>
        <w:t xml:space="preserve"> note down any questions you have and ideas of things that you have found useful in your studies so far. You should also look at the advice on study skills on the University’s website, here: </w:t>
      </w:r>
    </w:p>
    <w:p w14:paraId="56B099B0" w14:textId="77777777" w:rsidR="00905B10" w:rsidRPr="00EB41F6" w:rsidRDefault="00244158" w:rsidP="00E4122B">
      <w:pPr>
        <w:jc w:val="both"/>
        <w:rPr>
          <w:rFonts w:ascii="Garamond" w:hAnsi="Garamond"/>
        </w:rPr>
      </w:pPr>
      <w:hyperlink r:id="rId7" w:history="1">
        <w:r w:rsidR="00905B10" w:rsidRPr="00EB41F6">
          <w:rPr>
            <w:rFonts w:ascii="Garamond" w:eastAsia="Arial" w:hAnsi="Garamond" w:cs="Arial"/>
            <w:color w:val="0000FF"/>
            <w:u w:val="single"/>
          </w:rPr>
          <w:t>http://www.ox.ac.uk/students/academic/guidance/skills#</w:t>
        </w:r>
      </w:hyperlink>
    </w:p>
    <w:p w14:paraId="5004D42C" w14:textId="77777777" w:rsidR="00905B10" w:rsidRPr="00EB41F6" w:rsidRDefault="00905B10" w:rsidP="00E4122B">
      <w:pPr>
        <w:ind w:left="720" w:hanging="360"/>
        <w:jc w:val="both"/>
        <w:rPr>
          <w:rFonts w:ascii="Garamond" w:hAnsi="Garamond"/>
        </w:rPr>
      </w:pPr>
      <w:r w:rsidRPr="00EB41F6">
        <w:rPr>
          <w:rFonts w:ascii="Garamond" w:eastAsia="Arial" w:hAnsi="Garamond" w:cs="Arial"/>
        </w:rPr>
        <w:t xml:space="preserve">-in particular, the sections on Time Management, Research and Library Skills, Plagiarism, and referencing. Look also at this document which covers good academic practice in the above areas: </w:t>
      </w:r>
    </w:p>
    <w:p w14:paraId="644C70A7" w14:textId="77777777" w:rsidR="00905B10" w:rsidRPr="00EB41F6" w:rsidRDefault="00244158" w:rsidP="00E4122B">
      <w:pPr>
        <w:jc w:val="both"/>
        <w:rPr>
          <w:rFonts w:ascii="Garamond" w:hAnsi="Garamond"/>
        </w:rPr>
      </w:pPr>
      <w:hyperlink r:id="rId8" w:history="1">
        <w:r w:rsidR="00905B10" w:rsidRPr="00EB41F6">
          <w:rPr>
            <w:rFonts w:ascii="Garamond" w:eastAsia="Arial" w:hAnsi="Garamond" w:cs="Arial"/>
            <w:color w:val="0000FF"/>
            <w:u w:val="single"/>
          </w:rPr>
          <w:t>http://www.ox.ac.uk/sites/files/oxford/field/field_document/Academic%20good%20practice%20a%20practical%20guide.pdf</w:t>
        </w:r>
      </w:hyperlink>
    </w:p>
    <w:p w14:paraId="638A9A3F" w14:textId="77777777" w:rsidR="00905B10" w:rsidRPr="00EB41F6" w:rsidRDefault="00905B10" w:rsidP="00E4122B">
      <w:pPr>
        <w:jc w:val="both"/>
        <w:rPr>
          <w:rFonts w:ascii="Garamond" w:hAnsi="Garamond"/>
        </w:rPr>
      </w:pPr>
      <w:r w:rsidRPr="00EB41F6">
        <w:rPr>
          <w:rFonts w:ascii="Garamond" w:eastAsia="Arial" w:hAnsi="Garamond" w:cs="Arial"/>
        </w:rPr>
        <w:t> </w:t>
      </w:r>
    </w:p>
    <w:p w14:paraId="574C4C16" w14:textId="77777777" w:rsidR="00905B10" w:rsidRPr="00EB41F6" w:rsidRDefault="00905B10" w:rsidP="00E4122B">
      <w:pPr>
        <w:jc w:val="both"/>
        <w:rPr>
          <w:rFonts w:ascii="Garamond" w:hAnsi="Garamond"/>
        </w:rPr>
      </w:pPr>
      <w:r w:rsidRPr="00EB41F6">
        <w:rPr>
          <w:rFonts w:ascii="Garamond" w:eastAsia="Arial" w:hAnsi="Garamond" w:cs="Arial"/>
        </w:rPr>
        <w:t>It would also be helpful if you read the University’s advice on what plagiarism is and how to avoid inadvertently engaging in it:</w:t>
      </w:r>
    </w:p>
    <w:p w14:paraId="250FC2BB" w14:textId="77777777" w:rsidR="00905B10" w:rsidRPr="00EB41F6" w:rsidRDefault="00244158" w:rsidP="00E4122B">
      <w:pPr>
        <w:jc w:val="both"/>
        <w:rPr>
          <w:rFonts w:ascii="Garamond" w:hAnsi="Garamond"/>
        </w:rPr>
      </w:pPr>
      <w:hyperlink r:id="rId9" w:history="1">
        <w:r w:rsidR="00905B10" w:rsidRPr="00EB41F6">
          <w:rPr>
            <w:rFonts w:ascii="Garamond" w:eastAsia="Arial" w:hAnsi="Garamond" w:cs="Arial"/>
            <w:color w:val="0000FF"/>
            <w:u w:val="single"/>
          </w:rPr>
          <w:t>http://www.ox.ac.uk/students/academic/guidance/skills/plagiarism</w:t>
        </w:r>
      </w:hyperlink>
    </w:p>
    <w:p w14:paraId="68AE587F" w14:textId="77777777" w:rsidR="00905B10" w:rsidRPr="00EB41F6" w:rsidRDefault="00905B10" w:rsidP="00E4122B">
      <w:pPr>
        <w:jc w:val="both"/>
        <w:rPr>
          <w:rFonts w:ascii="Garamond" w:hAnsi="Garamond"/>
        </w:rPr>
      </w:pPr>
      <w:r w:rsidRPr="00EB41F6">
        <w:rPr>
          <w:rFonts w:ascii="Garamond" w:eastAsia="Arial" w:hAnsi="Garamond" w:cs="Arial"/>
        </w:rPr>
        <w:t> </w:t>
      </w:r>
    </w:p>
    <w:p w14:paraId="0385F4CE" w14:textId="77777777" w:rsidR="00905B10" w:rsidRPr="00EB41F6" w:rsidRDefault="00905B10" w:rsidP="00E4122B">
      <w:pPr>
        <w:jc w:val="both"/>
        <w:rPr>
          <w:rFonts w:ascii="Garamond" w:hAnsi="Garamond"/>
        </w:rPr>
      </w:pPr>
      <w:r w:rsidRPr="00EB41F6">
        <w:rPr>
          <w:rFonts w:ascii="Garamond" w:eastAsia="Arial" w:hAnsi="Garamond" w:cs="Arial"/>
          <w:b/>
          <w:bCs/>
        </w:rPr>
        <w:t xml:space="preserve">In addition, </w:t>
      </w:r>
      <w:r w:rsidRPr="00EB41F6">
        <w:rPr>
          <w:rFonts w:ascii="Garamond" w:eastAsia="Arial" w:hAnsi="Garamond" w:cs="Arial"/>
        </w:rPr>
        <w:t xml:space="preserve">you should read and consider the </w:t>
      </w:r>
      <w:r w:rsidRPr="00EB41F6">
        <w:rPr>
          <w:rFonts w:ascii="Garamond" w:eastAsia="Arial" w:hAnsi="Garamond" w:cs="Arial"/>
          <w:b/>
          <w:bCs/>
        </w:rPr>
        <w:t>2 sample marked essays</w:t>
      </w:r>
      <w:r w:rsidRPr="00EB41F6">
        <w:rPr>
          <w:rFonts w:ascii="Garamond" w:eastAsia="Arial" w:hAnsi="Garamond" w:cs="Arial"/>
        </w:rPr>
        <w:t xml:space="preserve"> which hav</w:t>
      </w:r>
      <w:r w:rsidR="00816A24" w:rsidRPr="00EB41F6">
        <w:rPr>
          <w:rFonts w:ascii="Garamond" w:eastAsia="Arial" w:hAnsi="Garamond" w:cs="Arial"/>
        </w:rPr>
        <w:t>e been placed on the website at the same location as the other materials for</w:t>
      </w:r>
      <w:r w:rsidRPr="00EB41F6">
        <w:rPr>
          <w:rFonts w:ascii="Garamond" w:eastAsia="Arial" w:hAnsi="Garamond" w:cs="Arial"/>
        </w:rPr>
        <w:t xml:space="preserve"> the induction course, in conjunction with the background material, and the Law Faculty’s marking criteria. Think about the extent to which the authors of these essays have or have not done as well as they could on the various criteria. We will use this material as the basis for our discussion in the </w:t>
      </w:r>
      <w:r w:rsidRPr="00EB41F6">
        <w:rPr>
          <w:rFonts w:ascii="Garamond" w:eastAsia="Arial" w:hAnsi="Garamond" w:cs="Arial"/>
          <w:b/>
          <w:bCs/>
        </w:rPr>
        <w:t xml:space="preserve">Essay Writing </w:t>
      </w:r>
      <w:r w:rsidRPr="00EB41F6">
        <w:rPr>
          <w:rFonts w:ascii="Garamond" w:eastAsia="Arial" w:hAnsi="Garamond" w:cs="Arial"/>
        </w:rPr>
        <w:t>section of the session.</w:t>
      </w:r>
    </w:p>
    <w:p w14:paraId="450D2F32" w14:textId="77777777" w:rsidR="00905B10" w:rsidRPr="00EB41F6" w:rsidRDefault="00905B10" w:rsidP="00E4122B">
      <w:pPr>
        <w:jc w:val="both"/>
        <w:rPr>
          <w:rFonts w:ascii="Garamond" w:hAnsi="Garamond"/>
        </w:rPr>
      </w:pPr>
      <w:r w:rsidRPr="00EB41F6">
        <w:rPr>
          <w:rFonts w:ascii="Garamond" w:eastAsia="Arial" w:hAnsi="Garamond" w:cs="Arial"/>
        </w:rPr>
        <w:t> </w:t>
      </w:r>
    </w:p>
    <w:p w14:paraId="25D85906" w14:textId="77777777" w:rsidR="00905B10" w:rsidRPr="00EB41F6" w:rsidRDefault="00905B10" w:rsidP="00E4122B">
      <w:pPr>
        <w:jc w:val="both"/>
        <w:rPr>
          <w:rFonts w:ascii="Garamond" w:hAnsi="Garamond"/>
        </w:rPr>
      </w:pPr>
      <w:r w:rsidRPr="00EB41F6">
        <w:rPr>
          <w:rFonts w:ascii="Garamond" w:eastAsia="Arial" w:hAnsi="Garamond" w:cs="Arial"/>
          <w:b/>
          <w:bCs/>
          <w:u w:val="single"/>
        </w:rPr>
        <w:t>(A) Study Skills Discussion Topics</w:t>
      </w:r>
    </w:p>
    <w:p w14:paraId="77DBF612" w14:textId="77777777" w:rsidR="00905B10" w:rsidRPr="00EB41F6" w:rsidRDefault="00905B10" w:rsidP="00E4122B">
      <w:pPr>
        <w:jc w:val="both"/>
        <w:rPr>
          <w:rFonts w:ascii="Garamond" w:hAnsi="Garamond"/>
        </w:rPr>
      </w:pPr>
      <w:r w:rsidRPr="00EB41F6">
        <w:rPr>
          <w:rFonts w:ascii="Garamond" w:eastAsia="Arial" w:hAnsi="Garamond" w:cs="Arial"/>
          <w:b/>
          <w:bCs/>
        </w:rPr>
        <w:t> </w:t>
      </w:r>
    </w:p>
    <w:p w14:paraId="4C7C07E6" w14:textId="77777777" w:rsidR="00905B10" w:rsidRPr="00EB41F6" w:rsidRDefault="00905B10" w:rsidP="00E4122B">
      <w:pPr>
        <w:jc w:val="both"/>
        <w:rPr>
          <w:rFonts w:ascii="Garamond" w:hAnsi="Garamond"/>
        </w:rPr>
      </w:pPr>
      <w:r w:rsidRPr="00EB41F6">
        <w:rPr>
          <w:rFonts w:ascii="Garamond" w:eastAsia="Arial" w:hAnsi="Garamond" w:cs="Arial"/>
          <w:b/>
          <w:bCs/>
        </w:rPr>
        <w:t>(1) What is distinctive about University teaching and learning?</w:t>
      </w:r>
    </w:p>
    <w:p w14:paraId="4D47EA08" w14:textId="77777777" w:rsidR="00905B10" w:rsidRPr="00EB41F6" w:rsidRDefault="00905B10" w:rsidP="00E4122B">
      <w:pPr>
        <w:jc w:val="both"/>
        <w:rPr>
          <w:rFonts w:ascii="Garamond" w:hAnsi="Garamond"/>
        </w:rPr>
      </w:pPr>
      <w:r w:rsidRPr="00EB41F6">
        <w:rPr>
          <w:rFonts w:ascii="Garamond" w:eastAsia="Arial" w:hAnsi="Garamond" w:cs="Arial"/>
        </w:rPr>
        <w:t> </w:t>
      </w:r>
    </w:p>
    <w:p w14:paraId="5AEA08D3" w14:textId="77777777" w:rsidR="00905B10" w:rsidRPr="00EB41F6" w:rsidRDefault="00905B10" w:rsidP="00E4122B">
      <w:pPr>
        <w:jc w:val="both"/>
        <w:rPr>
          <w:rFonts w:ascii="Garamond" w:hAnsi="Garamond"/>
        </w:rPr>
      </w:pPr>
      <w:r w:rsidRPr="00EB41F6">
        <w:rPr>
          <w:rFonts w:ascii="Garamond" w:eastAsia="Arial" w:hAnsi="Garamond" w:cs="Arial"/>
          <w:b/>
          <w:bCs/>
        </w:rPr>
        <w:t>(2) Time Management and Organisation in the Oxford System</w:t>
      </w:r>
    </w:p>
    <w:p w14:paraId="5F617146" w14:textId="77777777" w:rsidR="00905B10" w:rsidRPr="00EB41F6" w:rsidRDefault="00905B10" w:rsidP="00E4122B">
      <w:pPr>
        <w:jc w:val="both"/>
        <w:rPr>
          <w:rFonts w:ascii="Garamond" w:hAnsi="Garamond"/>
        </w:rPr>
      </w:pPr>
      <w:r w:rsidRPr="00EB41F6">
        <w:rPr>
          <w:rFonts w:ascii="Garamond" w:eastAsia="Arial" w:hAnsi="Garamond" w:cs="Arial"/>
          <w:b/>
          <w:bCs/>
        </w:rPr>
        <w:t> </w:t>
      </w:r>
    </w:p>
    <w:p w14:paraId="3843767A" w14:textId="77777777" w:rsidR="00905B10" w:rsidRPr="00EB41F6" w:rsidRDefault="00905B10" w:rsidP="00E4122B">
      <w:pPr>
        <w:jc w:val="both"/>
        <w:rPr>
          <w:rFonts w:ascii="Garamond" w:hAnsi="Garamond"/>
        </w:rPr>
      </w:pPr>
      <w:r w:rsidRPr="00EB41F6">
        <w:rPr>
          <w:rFonts w:ascii="Garamond" w:eastAsia="Arial" w:hAnsi="Garamond" w:cs="Arial"/>
          <w:b/>
          <w:bCs/>
        </w:rPr>
        <w:t>(3) Managing Reading Lists and Reading Effectively</w:t>
      </w:r>
    </w:p>
    <w:p w14:paraId="0F24FD51" w14:textId="77777777" w:rsidR="00905B10" w:rsidRPr="00EB41F6" w:rsidRDefault="00905B10" w:rsidP="00E4122B">
      <w:pPr>
        <w:jc w:val="both"/>
        <w:rPr>
          <w:rFonts w:ascii="Garamond" w:hAnsi="Garamond"/>
        </w:rPr>
      </w:pPr>
      <w:r w:rsidRPr="00EB41F6">
        <w:rPr>
          <w:rFonts w:ascii="Garamond" w:eastAsia="Arial" w:hAnsi="Garamond" w:cs="Arial"/>
          <w:b/>
          <w:bCs/>
        </w:rPr>
        <w:t> </w:t>
      </w:r>
    </w:p>
    <w:p w14:paraId="1916BB7C" w14:textId="77777777" w:rsidR="00905B10" w:rsidRPr="00EB41F6" w:rsidRDefault="00905B10" w:rsidP="00E4122B">
      <w:pPr>
        <w:jc w:val="both"/>
        <w:rPr>
          <w:rFonts w:ascii="Garamond" w:hAnsi="Garamond"/>
        </w:rPr>
      </w:pPr>
      <w:r w:rsidRPr="00EB41F6">
        <w:rPr>
          <w:rFonts w:ascii="Garamond" w:eastAsia="Arial" w:hAnsi="Garamond" w:cs="Arial"/>
          <w:b/>
          <w:bCs/>
        </w:rPr>
        <w:t>(4) Effective Note-taking, and Organising Your Notes and Other Materials</w:t>
      </w:r>
    </w:p>
    <w:p w14:paraId="18233A39" w14:textId="77777777" w:rsidR="00905B10" w:rsidRPr="00EB41F6" w:rsidRDefault="00905B10" w:rsidP="00E4122B">
      <w:pPr>
        <w:jc w:val="both"/>
        <w:rPr>
          <w:rFonts w:ascii="Garamond" w:hAnsi="Garamond"/>
        </w:rPr>
      </w:pPr>
      <w:r w:rsidRPr="00EB41F6">
        <w:rPr>
          <w:rFonts w:ascii="Garamond" w:eastAsia="Arial" w:hAnsi="Garamond" w:cs="Arial"/>
          <w:b/>
          <w:bCs/>
        </w:rPr>
        <w:t> </w:t>
      </w:r>
    </w:p>
    <w:p w14:paraId="1A7D5CB3" w14:textId="77777777" w:rsidR="00905B10" w:rsidRPr="00EB41F6" w:rsidRDefault="00905B10" w:rsidP="00E4122B">
      <w:pPr>
        <w:jc w:val="both"/>
        <w:rPr>
          <w:rFonts w:ascii="Garamond" w:hAnsi="Garamond"/>
        </w:rPr>
      </w:pPr>
      <w:r w:rsidRPr="00EB41F6">
        <w:rPr>
          <w:rFonts w:ascii="Garamond" w:eastAsia="Arial" w:hAnsi="Garamond" w:cs="Arial"/>
          <w:b/>
          <w:bCs/>
        </w:rPr>
        <w:t>(5) Preparing for the tutorial #1: get the most out of tutorial discussion</w:t>
      </w:r>
    </w:p>
    <w:p w14:paraId="5659F726" w14:textId="77777777" w:rsidR="00905B10" w:rsidRPr="00EB41F6" w:rsidRDefault="00905B10" w:rsidP="00E4122B">
      <w:pPr>
        <w:jc w:val="both"/>
        <w:rPr>
          <w:rFonts w:ascii="Garamond" w:hAnsi="Garamond"/>
        </w:rPr>
      </w:pPr>
      <w:r w:rsidRPr="00EB41F6">
        <w:rPr>
          <w:rFonts w:ascii="Garamond" w:eastAsia="Arial" w:hAnsi="Garamond" w:cs="Arial"/>
          <w:b/>
          <w:bCs/>
        </w:rPr>
        <w:t> </w:t>
      </w:r>
    </w:p>
    <w:p w14:paraId="546B4884" w14:textId="77777777" w:rsidR="00905B10" w:rsidRPr="00EB41F6" w:rsidRDefault="00905B10" w:rsidP="00E4122B">
      <w:pPr>
        <w:jc w:val="both"/>
        <w:rPr>
          <w:rFonts w:ascii="Garamond" w:hAnsi="Garamond"/>
        </w:rPr>
      </w:pPr>
      <w:r w:rsidRPr="00EB41F6">
        <w:rPr>
          <w:rFonts w:ascii="Garamond" w:eastAsia="Arial" w:hAnsi="Garamond" w:cs="Arial"/>
          <w:b/>
          <w:bCs/>
        </w:rPr>
        <w:t>(6) Preparing for the tutorial #2: planning and writing the essay</w:t>
      </w:r>
    </w:p>
    <w:p w14:paraId="32C9D662" w14:textId="77777777" w:rsidR="00905B10" w:rsidRPr="00EB41F6" w:rsidRDefault="00905B10" w:rsidP="00E4122B">
      <w:pPr>
        <w:jc w:val="both"/>
        <w:rPr>
          <w:rFonts w:ascii="Garamond" w:hAnsi="Garamond"/>
        </w:rPr>
      </w:pPr>
      <w:r w:rsidRPr="00EB41F6">
        <w:rPr>
          <w:rFonts w:ascii="Garamond" w:eastAsia="Arial" w:hAnsi="Garamond" w:cs="Arial"/>
          <w:b/>
          <w:bCs/>
        </w:rPr>
        <w:t> </w:t>
      </w:r>
    </w:p>
    <w:p w14:paraId="04322CB2" w14:textId="77777777" w:rsidR="009F2C47" w:rsidRPr="00EB41F6" w:rsidRDefault="00905B10" w:rsidP="00E4122B">
      <w:pPr>
        <w:jc w:val="both"/>
        <w:rPr>
          <w:rFonts w:ascii="Garamond" w:hAnsi="Garamond"/>
        </w:rPr>
      </w:pPr>
      <w:r w:rsidRPr="00EB41F6">
        <w:rPr>
          <w:rFonts w:ascii="Garamond" w:eastAsia="Arial" w:hAnsi="Garamond" w:cs="Arial"/>
          <w:b/>
          <w:bCs/>
        </w:rPr>
        <w:t>(7) Regular Review of Your Work and Your Progress</w:t>
      </w:r>
    </w:p>
    <w:p w14:paraId="13E959E5" w14:textId="77777777" w:rsidR="00816A24" w:rsidRPr="00EB41F6" w:rsidRDefault="00816A24" w:rsidP="00E4122B">
      <w:pPr>
        <w:jc w:val="both"/>
        <w:rPr>
          <w:rFonts w:ascii="Garamond" w:eastAsia="Arial" w:hAnsi="Garamond" w:cs="Arial"/>
          <w:b/>
          <w:bCs/>
          <w:u w:val="single"/>
        </w:rPr>
      </w:pPr>
    </w:p>
    <w:p w14:paraId="7A2A66A0" w14:textId="77777777" w:rsidR="00816A24" w:rsidRPr="00EB41F6" w:rsidRDefault="00816A24" w:rsidP="00E4122B">
      <w:pPr>
        <w:jc w:val="both"/>
        <w:rPr>
          <w:rFonts w:ascii="Garamond" w:eastAsia="Arial" w:hAnsi="Garamond" w:cs="Arial"/>
          <w:b/>
          <w:bCs/>
          <w:u w:val="single"/>
        </w:rPr>
      </w:pPr>
    </w:p>
    <w:p w14:paraId="47B0106B" w14:textId="77777777" w:rsidR="00905B10" w:rsidRPr="00EB41F6" w:rsidRDefault="00905B10" w:rsidP="00E4122B">
      <w:pPr>
        <w:jc w:val="both"/>
        <w:rPr>
          <w:rFonts w:ascii="Garamond" w:eastAsia="Arial" w:hAnsi="Garamond" w:cs="Arial"/>
          <w:b/>
          <w:bCs/>
          <w:u w:val="single"/>
        </w:rPr>
      </w:pPr>
      <w:r w:rsidRPr="00EB41F6">
        <w:rPr>
          <w:rFonts w:ascii="Garamond" w:eastAsia="Arial" w:hAnsi="Garamond" w:cs="Arial"/>
          <w:b/>
          <w:bCs/>
          <w:u w:val="single"/>
        </w:rPr>
        <w:t>(B) Essay writing</w:t>
      </w:r>
    </w:p>
    <w:p w14:paraId="4872C24C" w14:textId="77777777" w:rsidR="00E4122B" w:rsidRPr="00EB41F6" w:rsidRDefault="00E4122B" w:rsidP="00E4122B">
      <w:pPr>
        <w:jc w:val="both"/>
        <w:rPr>
          <w:rFonts w:ascii="Garamond" w:hAnsi="Garamond"/>
        </w:rPr>
      </w:pPr>
    </w:p>
    <w:p w14:paraId="7594A6E3" w14:textId="77777777" w:rsidR="00905B10" w:rsidRPr="00EB41F6" w:rsidRDefault="00905B10" w:rsidP="00E4122B">
      <w:pPr>
        <w:jc w:val="both"/>
        <w:rPr>
          <w:rFonts w:ascii="Garamond" w:hAnsi="Garamond"/>
        </w:rPr>
      </w:pPr>
      <w:r w:rsidRPr="00EB41F6">
        <w:rPr>
          <w:rFonts w:ascii="Garamond" w:eastAsia="Arial" w:hAnsi="Garamond" w:cs="Arial"/>
        </w:rPr>
        <w:t>Please read over the two s</w:t>
      </w:r>
      <w:r w:rsidR="00816A24" w:rsidRPr="00EB41F6">
        <w:rPr>
          <w:rFonts w:ascii="Garamond" w:eastAsia="Arial" w:hAnsi="Garamond" w:cs="Arial"/>
        </w:rPr>
        <w:t xml:space="preserve">ample essays </w:t>
      </w:r>
      <w:r w:rsidRPr="00EB41F6">
        <w:rPr>
          <w:rFonts w:ascii="Garamond" w:eastAsia="Arial" w:hAnsi="Garamond" w:cs="Arial"/>
        </w:rPr>
        <w:t xml:space="preserve">and the background information on the topic being discussed in the essays. The tutor’s comments are in BOLD CAPS and square brackets in the main text. The marking criteria applied in Law Moderations at Oxford University are as follows, and you should consider these as you read the essays. Please also read the handout you have been sent entitled </w:t>
      </w:r>
      <w:r w:rsidRPr="00EB41F6">
        <w:rPr>
          <w:rFonts w:ascii="Garamond" w:eastAsia="Arial" w:hAnsi="Garamond" w:cs="Arial"/>
          <w:b/>
          <w:bCs/>
        </w:rPr>
        <w:t xml:space="preserve">“How to Succeed in Writing </w:t>
      </w:r>
      <w:proofErr w:type="gramStart"/>
      <w:r w:rsidRPr="00EB41F6">
        <w:rPr>
          <w:rFonts w:ascii="Garamond" w:eastAsia="Arial" w:hAnsi="Garamond" w:cs="Arial"/>
          <w:b/>
          <w:bCs/>
        </w:rPr>
        <w:t>Essays?:</w:t>
      </w:r>
      <w:proofErr w:type="gramEnd"/>
      <w:r w:rsidRPr="00EB41F6">
        <w:rPr>
          <w:rFonts w:ascii="Garamond" w:eastAsia="Arial" w:hAnsi="Garamond" w:cs="Arial"/>
          <w:b/>
          <w:bCs/>
        </w:rPr>
        <w:t xml:space="preserve"> a few suggestions and guidelines”.</w:t>
      </w:r>
    </w:p>
    <w:p w14:paraId="62D34507" w14:textId="77777777" w:rsidR="00905B10" w:rsidRPr="00EB41F6" w:rsidRDefault="00905B10" w:rsidP="00E4122B">
      <w:pPr>
        <w:jc w:val="both"/>
        <w:rPr>
          <w:rFonts w:ascii="Garamond" w:hAnsi="Garamond"/>
        </w:rPr>
      </w:pPr>
      <w:r w:rsidRPr="00EB41F6">
        <w:rPr>
          <w:rFonts w:ascii="Garamond" w:eastAsia="Arial" w:hAnsi="Garamond" w:cs="Arial"/>
        </w:rPr>
        <w:t> </w:t>
      </w:r>
    </w:p>
    <w:p w14:paraId="5E0C1367" w14:textId="77777777" w:rsidR="00905B10" w:rsidRPr="00EB41F6" w:rsidRDefault="00905B10" w:rsidP="00E4122B">
      <w:pPr>
        <w:jc w:val="both"/>
        <w:rPr>
          <w:rFonts w:ascii="Garamond" w:hAnsi="Garamond"/>
        </w:rPr>
      </w:pPr>
      <w:r w:rsidRPr="00EB41F6">
        <w:rPr>
          <w:rFonts w:ascii="Garamond" w:eastAsia="Arial" w:hAnsi="Garamond" w:cs="Arial"/>
          <w:b/>
          <w:bCs/>
        </w:rPr>
        <w:t>Marking criteria for Law Moderations:</w:t>
      </w:r>
    </w:p>
    <w:p w14:paraId="10514BE9" w14:textId="77777777" w:rsidR="00905B10" w:rsidRPr="00EB41F6" w:rsidRDefault="00905B10" w:rsidP="00E4122B">
      <w:pPr>
        <w:jc w:val="both"/>
        <w:rPr>
          <w:rFonts w:ascii="Garamond" w:hAnsi="Garamond"/>
        </w:rPr>
      </w:pPr>
    </w:p>
    <w:p w14:paraId="19D9D5EE" w14:textId="3B80C514" w:rsidR="00905B10" w:rsidRPr="00EB41F6" w:rsidRDefault="00EB41F6" w:rsidP="00E4122B">
      <w:pPr>
        <w:jc w:val="both"/>
        <w:rPr>
          <w:rFonts w:ascii="Garamond" w:hAnsi="Garamond"/>
        </w:rPr>
      </w:pPr>
      <w:r>
        <w:rPr>
          <w:rFonts w:ascii="Garamond" w:hAnsi="Garamond"/>
          <w:b/>
          <w:bCs/>
          <w:u w:val="single"/>
        </w:rPr>
        <w:t xml:space="preserve">Distinction (70% and above): </w:t>
      </w:r>
    </w:p>
    <w:p w14:paraId="54F0CC59" w14:textId="77777777" w:rsidR="00905B10" w:rsidRPr="00EB41F6" w:rsidRDefault="00905B10" w:rsidP="00E4122B">
      <w:pPr>
        <w:jc w:val="both"/>
        <w:rPr>
          <w:rFonts w:ascii="Garamond" w:hAnsi="Garamond"/>
        </w:rPr>
      </w:pPr>
      <w:r w:rsidRPr="00EB41F6">
        <w:rPr>
          <w:rFonts w:ascii="Garamond" w:hAnsi="Garamond"/>
        </w:rPr>
        <w:t xml:space="preserve">Distinction answers represent a level of attainment which, for a </w:t>
      </w:r>
      <w:proofErr w:type="gramStart"/>
      <w:r w:rsidRPr="00EB41F6">
        <w:rPr>
          <w:rFonts w:ascii="Garamond" w:hAnsi="Garamond"/>
        </w:rPr>
        <w:t>first year</w:t>
      </w:r>
      <w:proofErr w:type="gramEnd"/>
      <w:r w:rsidRPr="00EB41F6">
        <w:rPr>
          <w:rFonts w:ascii="Garamond" w:hAnsi="Garamond"/>
        </w:rPr>
        <w:t xml:space="preserve"> undergraduate, can be regarded as unusually good. They show several of the following qualities: </w:t>
      </w:r>
    </w:p>
    <w:p w14:paraId="34DC57B6" w14:textId="77777777" w:rsidR="00905B10" w:rsidRPr="00EB41F6" w:rsidRDefault="00905B10" w:rsidP="00E4122B">
      <w:pPr>
        <w:numPr>
          <w:ilvl w:val="0"/>
          <w:numId w:val="1"/>
        </w:numPr>
        <w:tabs>
          <w:tab w:val="left" w:pos="720"/>
        </w:tabs>
        <w:spacing w:before="240"/>
        <w:ind w:hanging="290"/>
        <w:jc w:val="both"/>
        <w:rPr>
          <w:rFonts w:ascii="Garamond" w:hAnsi="Garamond"/>
        </w:rPr>
      </w:pPr>
      <w:r w:rsidRPr="00EB41F6">
        <w:rPr>
          <w:rFonts w:ascii="Garamond" w:hAnsi="Garamond"/>
        </w:rPr>
        <w:t>close attention to the question asked; </w:t>
      </w:r>
    </w:p>
    <w:p w14:paraId="041DB1BE" w14:textId="77777777" w:rsidR="00905B10" w:rsidRPr="00EB41F6" w:rsidRDefault="00905B10" w:rsidP="00E4122B">
      <w:pPr>
        <w:numPr>
          <w:ilvl w:val="0"/>
          <w:numId w:val="1"/>
        </w:numPr>
        <w:tabs>
          <w:tab w:val="left" w:pos="720"/>
        </w:tabs>
        <w:ind w:hanging="290"/>
        <w:jc w:val="both"/>
        <w:rPr>
          <w:rFonts w:ascii="Garamond" w:hAnsi="Garamond"/>
        </w:rPr>
      </w:pPr>
      <w:r w:rsidRPr="00EB41F6">
        <w:rPr>
          <w:rFonts w:ascii="Garamond" w:hAnsi="Garamond"/>
        </w:rPr>
        <w:t>extensive knowledge and understanding of the topic addressed; </w:t>
      </w:r>
    </w:p>
    <w:p w14:paraId="02388A96" w14:textId="77777777" w:rsidR="00905B10" w:rsidRPr="00EB41F6" w:rsidRDefault="00905B10" w:rsidP="00E4122B">
      <w:pPr>
        <w:numPr>
          <w:ilvl w:val="0"/>
          <w:numId w:val="1"/>
        </w:numPr>
        <w:tabs>
          <w:tab w:val="left" w:pos="720"/>
        </w:tabs>
        <w:ind w:hanging="290"/>
        <w:jc w:val="both"/>
        <w:rPr>
          <w:rFonts w:ascii="Garamond" w:hAnsi="Garamond"/>
        </w:rPr>
      </w:pPr>
      <w:r w:rsidRPr="00EB41F6">
        <w:rPr>
          <w:rFonts w:ascii="Garamond" w:hAnsi="Garamond"/>
        </w:rPr>
        <w:t>impressive comprehensiveness and accuracy, with few substantial errors or omissions; </w:t>
      </w:r>
    </w:p>
    <w:p w14:paraId="4E2957AF" w14:textId="77777777" w:rsidR="00905B10" w:rsidRPr="00EB41F6" w:rsidRDefault="00905B10" w:rsidP="00E4122B">
      <w:pPr>
        <w:numPr>
          <w:ilvl w:val="0"/>
          <w:numId w:val="1"/>
        </w:numPr>
        <w:tabs>
          <w:tab w:val="left" w:pos="720"/>
        </w:tabs>
        <w:ind w:hanging="290"/>
        <w:jc w:val="both"/>
        <w:rPr>
          <w:rFonts w:ascii="Garamond" w:hAnsi="Garamond"/>
        </w:rPr>
      </w:pPr>
      <w:r w:rsidRPr="00EB41F6">
        <w:rPr>
          <w:rFonts w:ascii="Garamond" w:hAnsi="Garamond"/>
        </w:rPr>
        <w:t>notable clarity and appropriateness of structure, argument, integration of information and ideas, and expression;</w:t>
      </w:r>
    </w:p>
    <w:p w14:paraId="2315C173" w14:textId="77777777" w:rsidR="00905B10" w:rsidRPr="00EB41F6" w:rsidRDefault="00905B10" w:rsidP="00E4122B">
      <w:pPr>
        <w:numPr>
          <w:ilvl w:val="0"/>
          <w:numId w:val="1"/>
        </w:numPr>
        <w:tabs>
          <w:tab w:val="left" w:pos="720"/>
        </w:tabs>
        <w:ind w:hanging="290"/>
        <w:jc w:val="both"/>
        <w:rPr>
          <w:rFonts w:ascii="Garamond" w:hAnsi="Garamond"/>
        </w:rPr>
      </w:pPr>
      <w:r w:rsidRPr="00EB41F6">
        <w:rPr>
          <w:rFonts w:ascii="Garamond" w:hAnsi="Garamond"/>
        </w:rPr>
        <w:t>identification of more than one possible line of argument;</w:t>
      </w:r>
    </w:p>
    <w:p w14:paraId="14AB2056" w14:textId="77777777" w:rsidR="00905B10" w:rsidRPr="00EB41F6" w:rsidRDefault="00905B10" w:rsidP="00E4122B">
      <w:pPr>
        <w:numPr>
          <w:ilvl w:val="0"/>
          <w:numId w:val="1"/>
        </w:numPr>
        <w:tabs>
          <w:tab w:val="left" w:pos="720"/>
        </w:tabs>
        <w:spacing w:after="240"/>
        <w:ind w:hanging="290"/>
        <w:jc w:val="both"/>
        <w:rPr>
          <w:rFonts w:ascii="Garamond" w:hAnsi="Garamond"/>
        </w:rPr>
      </w:pPr>
      <w:r w:rsidRPr="00EB41F6">
        <w:rPr>
          <w:rFonts w:ascii="Garamond" w:hAnsi="Garamond"/>
        </w:rPr>
        <w:t xml:space="preserve">good appreciation of theoretical arguments concerning the topic and substantial critical analysis. </w:t>
      </w:r>
    </w:p>
    <w:p w14:paraId="040448A1" w14:textId="2A7788FD" w:rsidR="00905B10" w:rsidRPr="00EB41F6" w:rsidRDefault="00EB41F6" w:rsidP="00E4122B">
      <w:pPr>
        <w:jc w:val="both"/>
        <w:rPr>
          <w:rFonts w:ascii="Garamond" w:hAnsi="Garamond"/>
        </w:rPr>
      </w:pPr>
      <w:r>
        <w:rPr>
          <w:rFonts w:ascii="Garamond" w:hAnsi="Garamond"/>
          <w:b/>
          <w:bCs/>
          <w:u w:val="single"/>
        </w:rPr>
        <w:t>Pass (40-69%):</w:t>
      </w:r>
    </w:p>
    <w:p w14:paraId="3363039C" w14:textId="77777777" w:rsidR="00905B10" w:rsidRPr="00EB41F6" w:rsidRDefault="00905B10" w:rsidP="00E4122B">
      <w:pPr>
        <w:jc w:val="both"/>
        <w:rPr>
          <w:rFonts w:ascii="Garamond" w:hAnsi="Garamond"/>
        </w:rPr>
      </w:pPr>
      <w:r w:rsidRPr="00EB41F6">
        <w:rPr>
          <w:rFonts w:ascii="Garamond" w:hAnsi="Garamond"/>
        </w:rPr>
        <w:t>Pass answers represent a level of attainment which, for an undergraduate, can be regarded as in the range between good and only just acceptable. To an extent varying with their place within this range, they show the following qualities:</w:t>
      </w:r>
    </w:p>
    <w:p w14:paraId="788E3735" w14:textId="77777777" w:rsidR="00905B10" w:rsidRPr="00EB41F6" w:rsidRDefault="00905B10" w:rsidP="00E4122B">
      <w:pPr>
        <w:jc w:val="both"/>
        <w:rPr>
          <w:rFonts w:ascii="Garamond" w:hAnsi="Garamond"/>
        </w:rPr>
      </w:pPr>
    </w:p>
    <w:p w14:paraId="02E8EDA9" w14:textId="77777777" w:rsidR="00905B10" w:rsidRPr="00EB41F6" w:rsidRDefault="00905B10" w:rsidP="00E4122B">
      <w:pPr>
        <w:jc w:val="both"/>
        <w:rPr>
          <w:rFonts w:ascii="Garamond" w:hAnsi="Garamond"/>
        </w:rPr>
      </w:pPr>
      <w:r w:rsidRPr="00EB41F6">
        <w:rPr>
          <w:rFonts w:ascii="Garamond" w:hAnsi="Garamond"/>
          <w:b/>
          <w:bCs/>
        </w:rPr>
        <w:t>(60-69%)</w:t>
      </w:r>
    </w:p>
    <w:p w14:paraId="3CF2142F" w14:textId="77777777" w:rsidR="00905B10" w:rsidRPr="00EB41F6" w:rsidRDefault="00905B10" w:rsidP="00E4122B">
      <w:pPr>
        <w:numPr>
          <w:ilvl w:val="0"/>
          <w:numId w:val="2"/>
        </w:numPr>
        <w:tabs>
          <w:tab w:val="left" w:pos="720"/>
        </w:tabs>
        <w:spacing w:before="240"/>
        <w:ind w:hanging="290"/>
        <w:jc w:val="both"/>
        <w:rPr>
          <w:rFonts w:ascii="Garamond" w:hAnsi="Garamond"/>
        </w:rPr>
      </w:pPr>
      <w:r w:rsidRPr="00EB41F6">
        <w:rPr>
          <w:rFonts w:ascii="Garamond" w:hAnsi="Garamond"/>
        </w:rPr>
        <w:t>Attention to the question asked; </w:t>
      </w:r>
    </w:p>
    <w:p w14:paraId="2DFD13DD" w14:textId="77777777" w:rsidR="00905B10" w:rsidRPr="00EB41F6" w:rsidRDefault="00905B10" w:rsidP="00E4122B">
      <w:pPr>
        <w:numPr>
          <w:ilvl w:val="0"/>
          <w:numId w:val="2"/>
        </w:numPr>
        <w:tabs>
          <w:tab w:val="left" w:pos="720"/>
        </w:tabs>
        <w:ind w:hanging="290"/>
        <w:jc w:val="both"/>
        <w:rPr>
          <w:rFonts w:ascii="Garamond" w:hAnsi="Garamond"/>
        </w:rPr>
      </w:pPr>
      <w:r w:rsidRPr="00EB41F6">
        <w:rPr>
          <w:rFonts w:ascii="Garamond" w:hAnsi="Garamond"/>
        </w:rPr>
        <w:t>clear and detailed knowledge and understanding of the topic addressed; </w:t>
      </w:r>
    </w:p>
    <w:p w14:paraId="60EFC606" w14:textId="77777777" w:rsidR="00905B10" w:rsidRPr="00EB41F6" w:rsidRDefault="00905B10" w:rsidP="00E4122B">
      <w:pPr>
        <w:numPr>
          <w:ilvl w:val="0"/>
          <w:numId w:val="2"/>
        </w:numPr>
        <w:tabs>
          <w:tab w:val="left" w:pos="720"/>
        </w:tabs>
        <w:ind w:hanging="290"/>
        <w:jc w:val="both"/>
        <w:rPr>
          <w:rFonts w:ascii="Garamond" w:hAnsi="Garamond"/>
        </w:rPr>
      </w:pPr>
      <w:r w:rsidRPr="00EB41F6">
        <w:rPr>
          <w:rFonts w:ascii="Garamond" w:hAnsi="Garamond"/>
        </w:rPr>
        <w:t>good comprehensiveness and accuracy, with few substantial errors or omissions; </w:t>
      </w:r>
    </w:p>
    <w:p w14:paraId="698CAB9E" w14:textId="77777777" w:rsidR="00905B10" w:rsidRPr="00EB41F6" w:rsidRDefault="00905B10" w:rsidP="00E4122B">
      <w:pPr>
        <w:numPr>
          <w:ilvl w:val="0"/>
          <w:numId w:val="2"/>
        </w:numPr>
        <w:tabs>
          <w:tab w:val="left" w:pos="720"/>
        </w:tabs>
        <w:spacing w:after="240"/>
        <w:ind w:hanging="290"/>
        <w:jc w:val="both"/>
        <w:rPr>
          <w:rFonts w:ascii="Garamond" w:hAnsi="Garamond"/>
        </w:rPr>
      </w:pPr>
      <w:r w:rsidRPr="00EB41F6">
        <w:rPr>
          <w:rFonts w:ascii="Garamond" w:hAnsi="Garamond"/>
        </w:rPr>
        <w:t>a clear and appropriate structure, argument, integration of information and ideas, and expression, with theoretical or critical treatment of the topic</w:t>
      </w:r>
    </w:p>
    <w:p w14:paraId="49F511CA" w14:textId="061F8FBB" w:rsidR="00905B10" w:rsidRPr="00EB41F6" w:rsidRDefault="00905B10" w:rsidP="00E4122B">
      <w:pPr>
        <w:jc w:val="both"/>
        <w:rPr>
          <w:rFonts w:ascii="Garamond" w:hAnsi="Garamond"/>
          <w:b/>
          <w:bCs/>
        </w:rPr>
      </w:pPr>
      <w:r w:rsidRPr="00EB41F6">
        <w:rPr>
          <w:rFonts w:ascii="Garamond" w:hAnsi="Garamond"/>
          <w:b/>
          <w:bCs/>
        </w:rPr>
        <w:t>(50-59%</w:t>
      </w:r>
      <w:r w:rsidRPr="00EB41F6">
        <w:rPr>
          <w:rFonts w:ascii="Garamond" w:hAnsi="Garamond"/>
        </w:rPr>
        <w:t>)</w:t>
      </w:r>
    </w:p>
    <w:p w14:paraId="59B86147" w14:textId="77777777" w:rsidR="00905B10" w:rsidRPr="00EB41F6" w:rsidRDefault="00905B10" w:rsidP="00E4122B">
      <w:pPr>
        <w:numPr>
          <w:ilvl w:val="0"/>
          <w:numId w:val="3"/>
        </w:numPr>
        <w:tabs>
          <w:tab w:val="left" w:pos="720"/>
        </w:tabs>
        <w:spacing w:before="240"/>
        <w:ind w:hanging="290"/>
        <w:jc w:val="both"/>
        <w:rPr>
          <w:rFonts w:ascii="Garamond" w:hAnsi="Garamond"/>
        </w:rPr>
      </w:pPr>
      <w:r w:rsidRPr="00EB41F6">
        <w:rPr>
          <w:rFonts w:ascii="Garamond" w:hAnsi="Garamond"/>
        </w:rPr>
        <w:t>Normally, attention to the question asked </w:t>
      </w:r>
    </w:p>
    <w:p w14:paraId="1178B40B" w14:textId="77777777" w:rsidR="00905B10" w:rsidRPr="00EB41F6" w:rsidRDefault="00905B10" w:rsidP="00E4122B">
      <w:pPr>
        <w:numPr>
          <w:ilvl w:val="0"/>
          <w:numId w:val="3"/>
        </w:numPr>
        <w:tabs>
          <w:tab w:val="left" w:pos="720"/>
        </w:tabs>
        <w:ind w:hanging="290"/>
        <w:jc w:val="both"/>
        <w:rPr>
          <w:rFonts w:ascii="Garamond" w:hAnsi="Garamond"/>
        </w:rPr>
      </w:pPr>
      <w:r w:rsidRPr="00EB41F6">
        <w:rPr>
          <w:rFonts w:ascii="Garamond" w:hAnsi="Garamond"/>
        </w:rPr>
        <w:t>a fair knowledge and understanding of the topic addressed</w:t>
      </w:r>
    </w:p>
    <w:p w14:paraId="5E9FB5E7" w14:textId="77777777" w:rsidR="00905B10" w:rsidRPr="00EB41F6" w:rsidRDefault="00905B10" w:rsidP="00E4122B">
      <w:pPr>
        <w:numPr>
          <w:ilvl w:val="0"/>
          <w:numId w:val="3"/>
        </w:numPr>
        <w:tabs>
          <w:tab w:val="left" w:pos="720"/>
        </w:tabs>
        <w:ind w:hanging="290"/>
        <w:jc w:val="both"/>
        <w:rPr>
          <w:rFonts w:ascii="Garamond" w:hAnsi="Garamond"/>
        </w:rPr>
      </w:pPr>
      <w:r w:rsidRPr="00EB41F6">
        <w:rPr>
          <w:rFonts w:ascii="Garamond" w:hAnsi="Garamond"/>
        </w:rPr>
        <w:t>reasonable comprehensiveness and accuracy, but marked by some substantial errors and omissions</w:t>
      </w:r>
    </w:p>
    <w:p w14:paraId="301249B1" w14:textId="77777777" w:rsidR="00905B10" w:rsidRPr="00EB41F6" w:rsidRDefault="00905B10" w:rsidP="00E4122B">
      <w:pPr>
        <w:numPr>
          <w:ilvl w:val="0"/>
          <w:numId w:val="3"/>
        </w:numPr>
        <w:tabs>
          <w:tab w:val="left" w:pos="720"/>
        </w:tabs>
        <w:spacing w:after="240"/>
        <w:ind w:hanging="290"/>
        <w:jc w:val="both"/>
        <w:rPr>
          <w:rFonts w:ascii="Garamond" w:hAnsi="Garamond"/>
        </w:rPr>
      </w:pPr>
      <w:r w:rsidRPr="00EB41F6">
        <w:rPr>
          <w:rFonts w:ascii="Garamond" w:hAnsi="Garamond"/>
        </w:rPr>
        <w:t>a reasonably clear and appropriate structure, though theoretical or critical treatment is scanty or weak</w:t>
      </w:r>
    </w:p>
    <w:p w14:paraId="48A1DEEC" w14:textId="77777777" w:rsidR="00905B10" w:rsidRPr="00EB41F6" w:rsidRDefault="00905B10" w:rsidP="00E4122B">
      <w:pPr>
        <w:jc w:val="both"/>
        <w:rPr>
          <w:rFonts w:ascii="Garamond" w:hAnsi="Garamond"/>
        </w:rPr>
      </w:pPr>
      <w:r w:rsidRPr="00EB41F6">
        <w:rPr>
          <w:rFonts w:ascii="Garamond" w:hAnsi="Garamond"/>
        </w:rPr>
        <w:lastRenderedPageBreak/>
        <w:br/>
        <w:t>(</w:t>
      </w:r>
      <w:r w:rsidRPr="00EB41F6">
        <w:rPr>
          <w:rFonts w:ascii="Garamond" w:hAnsi="Garamond"/>
          <w:b/>
          <w:bCs/>
        </w:rPr>
        <w:t>40-49%)</w:t>
      </w:r>
    </w:p>
    <w:p w14:paraId="04F1D27D" w14:textId="77777777" w:rsidR="00905B10" w:rsidRPr="00EB41F6" w:rsidRDefault="00905B10" w:rsidP="00E4122B">
      <w:pPr>
        <w:numPr>
          <w:ilvl w:val="0"/>
          <w:numId w:val="4"/>
        </w:numPr>
        <w:tabs>
          <w:tab w:val="left" w:pos="720"/>
        </w:tabs>
        <w:spacing w:before="240"/>
        <w:ind w:hanging="290"/>
        <w:jc w:val="both"/>
        <w:rPr>
          <w:rFonts w:ascii="Garamond" w:hAnsi="Garamond"/>
        </w:rPr>
      </w:pPr>
      <w:r w:rsidRPr="00EB41F6">
        <w:rPr>
          <w:rFonts w:ascii="Garamond" w:hAnsi="Garamond"/>
        </w:rPr>
        <w:t>Ability to identify the relevant subject area of question, if not necessarily close attention to the question asked </w:t>
      </w:r>
    </w:p>
    <w:p w14:paraId="4C24B537" w14:textId="77777777" w:rsidR="00905B10" w:rsidRPr="00EB41F6" w:rsidRDefault="00905B10" w:rsidP="00E4122B">
      <w:pPr>
        <w:numPr>
          <w:ilvl w:val="0"/>
          <w:numId w:val="4"/>
        </w:numPr>
        <w:tabs>
          <w:tab w:val="left" w:pos="720"/>
        </w:tabs>
        <w:ind w:hanging="290"/>
        <w:jc w:val="both"/>
        <w:rPr>
          <w:rFonts w:ascii="Garamond" w:hAnsi="Garamond"/>
        </w:rPr>
      </w:pPr>
      <w:r w:rsidRPr="00EB41F6">
        <w:rPr>
          <w:rFonts w:ascii="Garamond" w:hAnsi="Garamond"/>
        </w:rPr>
        <w:t>some knowledge and understanding of topic addressed, but with weakness in comprehensiveness and accuracy, and commonly including substantial errors and omissions</w:t>
      </w:r>
    </w:p>
    <w:p w14:paraId="3748D479" w14:textId="77777777" w:rsidR="00905B10" w:rsidRPr="00EB41F6" w:rsidRDefault="00905B10" w:rsidP="00E4122B">
      <w:pPr>
        <w:numPr>
          <w:ilvl w:val="0"/>
          <w:numId w:val="4"/>
        </w:numPr>
        <w:tabs>
          <w:tab w:val="left" w:pos="720"/>
        </w:tabs>
        <w:spacing w:after="240"/>
        <w:ind w:hanging="290"/>
        <w:jc w:val="both"/>
        <w:rPr>
          <w:rFonts w:ascii="Garamond" w:hAnsi="Garamond"/>
        </w:rPr>
      </w:pPr>
      <w:r w:rsidRPr="00EB41F6">
        <w:rPr>
          <w:rFonts w:ascii="Garamond" w:hAnsi="Garamond"/>
        </w:rPr>
        <w:t>some structure though often unclear or inappropriate and marked by negligible theoretical or critical treatment </w:t>
      </w:r>
    </w:p>
    <w:p w14:paraId="66C2A8D6" w14:textId="006FFF75" w:rsidR="00905B10" w:rsidRPr="00EB41F6" w:rsidRDefault="00905B10" w:rsidP="00EB41F6">
      <w:pPr>
        <w:jc w:val="both"/>
        <w:rPr>
          <w:rFonts w:ascii="Garamond" w:hAnsi="Garamond"/>
        </w:rPr>
      </w:pPr>
      <w:r w:rsidRPr="00EB41F6">
        <w:rPr>
          <w:rFonts w:ascii="Garamond" w:hAnsi="Garamond"/>
          <w:b/>
          <w:bCs/>
        </w:rPr>
        <w:t>Fail (less than 40%):</w:t>
      </w:r>
      <w:r w:rsidRPr="00EB41F6">
        <w:rPr>
          <w:rFonts w:ascii="Garamond" w:hAnsi="Garamond"/>
        </w:rPr>
        <w:t xml:space="preserve"> Some or </w:t>
      </w:r>
      <w:proofErr w:type="gramStart"/>
      <w:r w:rsidRPr="00EB41F6">
        <w:rPr>
          <w:rFonts w:ascii="Garamond" w:hAnsi="Garamond"/>
        </w:rPr>
        <w:t>all of</w:t>
      </w:r>
      <w:proofErr w:type="gramEnd"/>
      <w:r w:rsidRPr="00EB41F6">
        <w:rPr>
          <w:rFonts w:ascii="Garamond" w:hAnsi="Garamond"/>
        </w:rPr>
        <w:t xml:space="preserve"> the qualities required for a pass answer are absent. </w:t>
      </w:r>
    </w:p>
    <w:p w14:paraId="54D40976" w14:textId="77777777" w:rsidR="00905B10" w:rsidRPr="00EB41F6" w:rsidRDefault="00905B10">
      <w:pPr>
        <w:rPr>
          <w:rFonts w:ascii="Garamond" w:hAnsi="Garamond"/>
        </w:rPr>
      </w:pPr>
    </w:p>
    <w:p w14:paraId="657BC709" w14:textId="77777777" w:rsidR="00905B10" w:rsidRPr="00EB41F6" w:rsidRDefault="00905B10">
      <w:pPr>
        <w:rPr>
          <w:rFonts w:ascii="Garamond" w:hAnsi="Garamond"/>
        </w:rPr>
      </w:pPr>
    </w:p>
    <w:p w14:paraId="588F95EF" w14:textId="77777777" w:rsidR="00905B10" w:rsidRPr="00EB41F6" w:rsidRDefault="00905B10">
      <w:pPr>
        <w:rPr>
          <w:rFonts w:ascii="Garamond" w:hAnsi="Garamond"/>
        </w:rPr>
      </w:pPr>
    </w:p>
    <w:p w14:paraId="1777E0B9" w14:textId="77777777" w:rsidR="00905B10" w:rsidRPr="00EB41F6" w:rsidRDefault="00905B10">
      <w:pPr>
        <w:rPr>
          <w:rFonts w:ascii="Garamond" w:hAnsi="Garamond"/>
        </w:rPr>
      </w:pPr>
    </w:p>
    <w:p w14:paraId="6CF4C616" w14:textId="77777777" w:rsidR="00905B10" w:rsidRPr="00EB41F6" w:rsidRDefault="00905B10">
      <w:pPr>
        <w:rPr>
          <w:rFonts w:ascii="Garamond" w:hAnsi="Garamond"/>
        </w:rPr>
      </w:pPr>
    </w:p>
    <w:p w14:paraId="056032A1" w14:textId="77777777" w:rsidR="00905B10" w:rsidRPr="00EB41F6" w:rsidRDefault="00905B10">
      <w:pPr>
        <w:rPr>
          <w:rFonts w:ascii="Garamond" w:hAnsi="Garamond"/>
        </w:rPr>
      </w:pPr>
    </w:p>
    <w:p w14:paraId="56830F0C" w14:textId="77777777" w:rsidR="00905B10" w:rsidRPr="00EB41F6" w:rsidRDefault="00905B10">
      <w:pPr>
        <w:rPr>
          <w:rFonts w:ascii="Garamond" w:hAnsi="Garamond"/>
        </w:rPr>
      </w:pPr>
    </w:p>
    <w:p w14:paraId="7CE520EA" w14:textId="77777777" w:rsidR="00905B10" w:rsidRPr="00EB41F6" w:rsidRDefault="00905B10">
      <w:pPr>
        <w:rPr>
          <w:rFonts w:ascii="Garamond" w:hAnsi="Garamond"/>
        </w:rPr>
      </w:pPr>
    </w:p>
    <w:p w14:paraId="7D2C9DE0" w14:textId="77777777" w:rsidR="00905B10" w:rsidRPr="00EB41F6" w:rsidRDefault="00905B10">
      <w:pPr>
        <w:rPr>
          <w:rFonts w:ascii="Garamond" w:hAnsi="Garamond"/>
        </w:rPr>
      </w:pPr>
      <w:r w:rsidRPr="00EB41F6">
        <w:rPr>
          <w:rFonts w:ascii="Garamond" w:eastAsia="Arial" w:hAnsi="Garamond" w:cs="Arial"/>
        </w:rPr>
        <w:t> </w:t>
      </w:r>
    </w:p>
    <w:p w14:paraId="33B197BB" w14:textId="77777777" w:rsidR="00905B10" w:rsidRPr="00EB41F6" w:rsidRDefault="00905B10">
      <w:pPr>
        <w:rPr>
          <w:rFonts w:ascii="Garamond" w:hAnsi="Garamond"/>
        </w:rPr>
      </w:pPr>
    </w:p>
    <w:p w14:paraId="3F16B66D" w14:textId="77777777" w:rsidR="00905B10" w:rsidRPr="00EB41F6" w:rsidRDefault="00905B10">
      <w:pPr>
        <w:rPr>
          <w:rFonts w:ascii="Garamond" w:hAnsi="Garamond"/>
        </w:rPr>
      </w:pPr>
      <w:r w:rsidRPr="00EB41F6">
        <w:rPr>
          <w:rFonts w:ascii="Garamond" w:eastAsia="Arial" w:hAnsi="Garamond" w:cs="Arial"/>
          <w:b/>
          <w:bCs/>
        </w:rPr>
        <w:t> </w:t>
      </w:r>
    </w:p>
    <w:p w14:paraId="6561571A" w14:textId="77777777" w:rsidR="00905B10" w:rsidRPr="00EB41F6" w:rsidRDefault="00905B10">
      <w:pPr>
        <w:rPr>
          <w:rFonts w:ascii="Garamond" w:hAnsi="Garamond"/>
        </w:rPr>
      </w:pPr>
      <w:r w:rsidRPr="00EB41F6">
        <w:rPr>
          <w:rFonts w:ascii="Garamond" w:eastAsia="Arial" w:hAnsi="Garamond" w:cs="Arial"/>
          <w:b/>
          <w:bCs/>
          <w:i/>
          <w:iCs/>
        </w:rPr>
        <w:t> </w:t>
      </w:r>
    </w:p>
    <w:sectPr w:rsidR="00905B10" w:rsidRPr="00EB41F6">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0F9B4" w14:textId="77777777" w:rsidR="00244158" w:rsidRDefault="00244158" w:rsidP="009F2C47">
      <w:r>
        <w:separator/>
      </w:r>
    </w:p>
  </w:endnote>
  <w:endnote w:type="continuationSeparator" w:id="0">
    <w:p w14:paraId="13C3F87B" w14:textId="77777777" w:rsidR="00244158" w:rsidRDefault="00244158" w:rsidP="009F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DADB1" w14:textId="77777777" w:rsidR="009F2C47" w:rsidRDefault="009F2C47">
    <w:pPr>
      <w:pStyle w:val="Footer"/>
      <w:jc w:val="right"/>
    </w:pPr>
    <w:r>
      <w:fldChar w:fldCharType="begin"/>
    </w:r>
    <w:r>
      <w:instrText xml:space="preserve"> PAGE   \* MERGEFORMAT </w:instrText>
    </w:r>
    <w:r>
      <w:fldChar w:fldCharType="separate"/>
    </w:r>
    <w:r w:rsidR="00816A24">
      <w:rPr>
        <w:noProof/>
      </w:rPr>
      <w:t>1</w:t>
    </w:r>
    <w:r>
      <w:rPr>
        <w:noProof/>
      </w:rPr>
      <w:fldChar w:fldCharType="end"/>
    </w:r>
  </w:p>
  <w:p w14:paraId="196D3792" w14:textId="77777777" w:rsidR="009F2C47" w:rsidRDefault="009F2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5ADC8" w14:textId="77777777" w:rsidR="00244158" w:rsidRDefault="00244158" w:rsidP="009F2C47">
      <w:r>
        <w:separator/>
      </w:r>
    </w:p>
  </w:footnote>
  <w:footnote w:type="continuationSeparator" w:id="0">
    <w:p w14:paraId="7C932598" w14:textId="77777777" w:rsidR="00244158" w:rsidRDefault="00244158" w:rsidP="009F2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CFEBE" w14:textId="77777777" w:rsidR="00EB41F6" w:rsidRPr="008F6D24" w:rsidRDefault="00EB41F6" w:rsidP="00EB41F6">
    <w:pPr>
      <w:pStyle w:val="Header"/>
      <w:jc w:val="right"/>
      <w:rPr>
        <w:rFonts w:ascii="Garamond" w:hAnsi="Garamond"/>
        <w:color w:val="808080"/>
        <w:sz w:val="20"/>
        <w:szCs w:val="20"/>
      </w:rPr>
    </w:pPr>
    <w:r w:rsidRPr="008F6D24">
      <w:rPr>
        <w:rFonts w:ascii="Garamond" w:hAnsi="Garamond"/>
        <w:color w:val="808080"/>
        <w:sz w:val="20"/>
        <w:szCs w:val="20"/>
      </w:rPr>
      <w:t>Achas Burin</w:t>
    </w:r>
  </w:p>
  <w:p w14:paraId="12D58E3A" w14:textId="77777777" w:rsidR="00EB41F6" w:rsidRPr="008F6D24" w:rsidRDefault="00EB41F6" w:rsidP="00EB41F6">
    <w:pPr>
      <w:pStyle w:val="Header"/>
      <w:jc w:val="right"/>
      <w:rPr>
        <w:rFonts w:ascii="Garamond" w:hAnsi="Garamond"/>
        <w:color w:val="808080"/>
        <w:sz w:val="20"/>
        <w:szCs w:val="20"/>
      </w:rPr>
    </w:pPr>
    <w:r w:rsidRPr="008F6D24">
      <w:rPr>
        <w:rFonts w:ascii="Garamond" w:hAnsi="Garamond"/>
        <w:color w:val="808080"/>
        <w:sz w:val="20"/>
        <w:szCs w:val="20"/>
      </w:rPr>
      <w:t>(with thanks to Julie Dickson and Zach Vermeer)</w:t>
    </w:r>
  </w:p>
  <w:p w14:paraId="3906DF40" w14:textId="77777777" w:rsidR="00EB41F6" w:rsidRPr="00EB41F6" w:rsidRDefault="00EB41F6" w:rsidP="00EB4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1F27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B1EC451C">
      <w:start w:val="1"/>
      <w:numFmt w:val="bullet"/>
      <w:lvlText w:val=""/>
      <w:lvlJc w:val="left"/>
      <w:pPr>
        <w:ind w:left="720" w:hanging="360"/>
      </w:pPr>
      <w:rPr>
        <w:rFonts w:ascii="Symbol" w:hAnsi="Symbol"/>
      </w:rPr>
    </w:lvl>
    <w:lvl w:ilvl="1" w:tplc="BB56700C">
      <w:start w:val="1"/>
      <w:numFmt w:val="bullet"/>
      <w:lvlText w:val="o"/>
      <w:lvlJc w:val="left"/>
      <w:pPr>
        <w:tabs>
          <w:tab w:val="num" w:pos="1440"/>
        </w:tabs>
        <w:ind w:left="1440" w:hanging="360"/>
      </w:pPr>
      <w:rPr>
        <w:rFonts w:ascii="Courier New" w:hAnsi="Courier New"/>
      </w:rPr>
    </w:lvl>
    <w:lvl w:ilvl="2" w:tplc="ED08F98E">
      <w:start w:val="1"/>
      <w:numFmt w:val="bullet"/>
      <w:lvlText w:val=""/>
      <w:lvlJc w:val="left"/>
      <w:pPr>
        <w:tabs>
          <w:tab w:val="num" w:pos="2160"/>
        </w:tabs>
        <w:ind w:left="2160" w:hanging="360"/>
      </w:pPr>
      <w:rPr>
        <w:rFonts w:ascii="Wingdings" w:hAnsi="Wingdings"/>
      </w:rPr>
    </w:lvl>
    <w:lvl w:ilvl="3" w:tplc="5D10AB12">
      <w:start w:val="1"/>
      <w:numFmt w:val="bullet"/>
      <w:lvlText w:val=""/>
      <w:lvlJc w:val="left"/>
      <w:pPr>
        <w:tabs>
          <w:tab w:val="num" w:pos="2880"/>
        </w:tabs>
        <w:ind w:left="2880" w:hanging="360"/>
      </w:pPr>
      <w:rPr>
        <w:rFonts w:ascii="Symbol" w:hAnsi="Symbol"/>
      </w:rPr>
    </w:lvl>
    <w:lvl w:ilvl="4" w:tplc="4B5A4A26">
      <w:start w:val="1"/>
      <w:numFmt w:val="bullet"/>
      <w:lvlText w:val="o"/>
      <w:lvlJc w:val="left"/>
      <w:pPr>
        <w:tabs>
          <w:tab w:val="num" w:pos="3600"/>
        </w:tabs>
        <w:ind w:left="3600" w:hanging="360"/>
      </w:pPr>
      <w:rPr>
        <w:rFonts w:ascii="Courier New" w:hAnsi="Courier New"/>
      </w:rPr>
    </w:lvl>
    <w:lvl w:ilvl="5" w:tplc="F402A43A">
      <w:start w:val="1"/>
      <w:numFmt w:val="bullet"/>
      <w:lvlText w:val=""/>
      <w:lvlJc w:val="left"/>
      <w:pPr>
        <w:tabs>
          <w:tab w:val="num" w:pos="4320"/>
        </w:tabs>
        <w:ind w:left="4320" w:hanging="360"/>
      </w:pPr>
      <w:rPr>
        <w:rFonts w:ascii="Wingdings" w:hAnsi="Wingdings"/>
      </w:rPr>
    </w:lvl>
    <w:lvl w:ilvl="6" w:tplc="DD385332">
      <w:start w:val="1"/>
      <w:numFmt w:val="bullet"/>
      <w:lvlText w:val=""/>
      <w:lvlJc w:val="left"/>
      <w:pPr>
        <w:tabs>
          <w:tab w:val="num" w:pos="5040"/>
        </w:tabs>
        <w:ind w:left="5040" w:hanging="360"/>
      </w:pPr>
      <w:rPr>
        <w:rFonts w:ascii="Symbol" w:hAnsi="Symbol"/>
      </w:rPr>
    </w:lvl>
    <w:lvl w:ilvl="7" w:tplc="F6B4FF58">
      <w:start w:val="1"/>
      <w:numFmt w:val="bullet"/>
      <w:lvlText w:val="o"/>
      <w:lvlJc w:val="left"/>
      <w:pPr>
        <w:tabs>
          <w:tab w:val="num" w:pos="5760"/>
        </w:tabs>
        <w:ind w:left="5760" w:hanging="360"/>
      </w:pPr>
      <w:rPr>
        <w:rFonts w:ascii="Courier New" w:hAnsi="Courier New"/>
      </w:rPr>
    </w:lvl>
    <w:lvl w:ilvl="8" w:tplc="711A72D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2"/>
    <w:multiLevelType w:val="hybridMultilevel"/>
    <w:tmpl w:val="00000002"/>
    <w:lvl w:ilvl="0" w:tplc="25826E32">
      <w:start w:val="1"/>
      <w:numFmt w:val="bullet"/>
      <w:lvlText w:val=""/>
      <w:lvlJc w:val="left"/>
      <w:pPr>
        <w:ind w:left="720" w:hanging="360"/>
      </w:pPr>
      <w:rPr>
        <w:rFonts w:ascii="Symbol" w:hAnsi="Symbol"/>
      </w:rPr>
    </w:lvl>
    <w:lvl w:ilvl="1" w:tplc="D5D61B50">
      <w:start w:val="1"/>
      <w:numFmt w:val="bullet"/>
      <w:lvlText w:val="o"/>
      <w:lvlJc w:val="left"/>
      <w:pPr>
        <w:tabs>
          <w:tab w:val="num" w:pos="1440"/>
        </w:tabs>
        <w:ind w:left="1440" w:hanging="360"/>
      </w:pPr>
      <w:rPr>
        <w:rFonts w:ascii="Courier New" w:hAnsi="Courier New"/>
      </w:rPr>
    </w:lvl>
    <w:lvl w:ilvl="2" w:tplc="3E8854E0">
      <w:start w:val="1"/>
      <w:numFmt w:val="bullet"/>
      <w:lvlText w:val=""/>
      <w:lvlJc w:val="left"/>
      <w:pPr>
        <w:tabs>
          <w:tab w:val="num" w:pos="2160"/>
        </w:tabs>
        <w:ind w:left="2160" w:hanging="360"/>
      </w:pPr>
      <w:rPr>
        <w:rFonts w:ascii="Wingdings" w:hAnsi="Wingdings"/>
      </w:rPr>
    </w:lvl>
    <w:lvl w:ilvl="3" w:tplc="8CCCE874">
      <w:start w:val="1"/>
      <w:numFmt w:val="bullet"/>
      <w:lvlText w:val=""/>
      <w:lvlJc w:val="left"/>
      <w:pPr>
        <w:tabs>
          <w:tab w:val="num" w:pos="2880"/>
        </w:tabs>
        <w:ind w:left="2880" w:hanging="360"/>
      </w:pPr>
      <w:rPr>
        <w:rFonts w:ascii="Symbol" w:hAnsi="Symbol"/>
      </w:rPr>
    </w:lvl>
    <w:lvl w:ilvl="4" w:tplc="2F52D726">
      <w:start w:val="1"/>
      <w:numFmt w:val="bullet"/>
      <w:lvlText w:val="o"/>
      <w:lvlJc w:val="left"/>
      <w:pPr>
        <w:tabs>
          <w:tab w:val="num" w:pos="3600"/>
        </w:tabs>
        <w:ind w:left="3600" w:hanging="360"/>
      </w:pPr>
      <w:rPr>
        <w:rFonts w:ascii="Courier New" w:hAnsi="Courier New"/>
      </w:rPr>
    </w:lvl>
    <w:lvl w:ilvl="5" w:tplc="66DEB63E">
      <w:start w:val="1"/>
      <w:numFmt w:val="bullet"/>
      <w:lvlText w:val=""/>
      <w:lvlJc w:val="left"/>
      <w:pPr>
        <w:tabs>
          <w:tab w:val="num" w:pos="4320"/>
        </w:tabs>
        <w:ind w:left="4320" w:hanging="360"/>
      </w:pPr>
      <w:rPr>
        <w:rFonts w:ascii="Wingdings" w:hAnsi="Wingdings"/>
      </w:rPr>
    </w:lvl>
    <w:lvl w:ilvl="6" w:tplc="0686B686">
      <w:start w:val="1"/>
      <w:numFmt w:val="bullet"/>
      <w:lvlText w:val=""/>
      <w:lvlJc w:val="left"/>
      <w:pPr>
        <w:tabs>
          <w:tab w:val="num" w:pos="5040"/>
        </w:tabs>
        <w:ind w:left="5040" w:hanging="360"/>
      </w:pPr>
      <w:rPr>
        <w:rFonts w:ascii="Symbol" w:hAnsi="Symbol"/>
      </w:rPr>
    </w:lvl>
    <w:lvl w:ilvl="7" w:tplc="A90004C2">
      <w:start w:val="1"/>
      <w:numFmt w:val="bullet"/>
      <w:lvlText w:val="o"/>
      <w:lvlJc w:val="left"/>
      <w:pPr>
        <w:tabs>
          <w:tab w:val="num" w:pos="5760"/>
        </w:tabs>
        <w:ind w:left="5760" w:hanging="360"/>
      </w:pPr>
      <w:rPr>
        <w:rFonts w:ascii="Courier New" w:hAnsi="Courier New"/>
      </w:rPr>
    </w:lvl>
    <w:lvl w:ilvl="8" w:tplc="BE10090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3"/>
    <w:multiLevelType w:val="hybridMultilevel"/>
    <w:tmpl w:val="00000003"/>
    <w:lvl w:ilvl="0" w:tplc="49C6A53A">
      <w:start w:val="1"/>
      <w:numFmt w:val="bullet"/>
      <w:lvlText w:val=""/>
      <w:lvlJc w:val="left"/>
      <w:pPr>
        <w:ind w:left="720" w:hanging="360"/>
      </w:pPr>
      <w:rPr>
        <w:rFonts w:ascii="Symbol" w:hAnsi="Symbol"/>
      </w:rPr>
    </w:lvl>
    <w:lvl w:ilvl="1" w:tplc="2F0409B8">
      <w:start w:val="1"/>
      <w:numFmt w:val="bullet"/>
      <w:lvlText w:val="o"/>
      <w:lvlJc w:val="left"/>
      <w:pPr>
        <w:tabs>
          <w:tab w:val="num" w:pos="1440"/>
        </w:tabs>
        <w:ind w:left="1440" w:hanging="360"/>
      </w:pPr>
      <w:rPr>
        <w:rFonts w:ascii="Courier New" w:hAnsi="Courier New"/>
      </w:rPr>
    </w:lvl>
    <w:lvl w:ilvl="2" w:tplc="431885EA">
      <w:start w:val="1"/>
      <w:numFmt w:val="bullet"/>
      <w:lvlText w:val=""/>
      <w:lvlJc w:val="left"/>
      <w:pPr>
        <w:tabs>
          <w:tab w:val="num" w:pos="2160"/>
        </w:tabs>
        <w:ind w:left="2160" w:hanging="360"/>
      </w:pPr>
      <w:rPr>
        <w:rFonts w:ascii="Wingdings" w:hAnsi="Wingdings"/>
      </w:rPr>
    </w:lvl>
    <w:lvl w:ilvl="3" w:tplc="01FA2F6E">
      <w:start w:val="1"/>
      <w:numFmt w:val="bullet"/>
      <w:lvlText w:val=""/>
      <w:lvlJc w:val="left"/>
      <w:pPr>
        <w:tabs>
          <w:tab w:val="num" w:pos="2880"/>
        </w:tabs>
        <w:ind w:left="2880" w:hanging="360"/>
      </w:pPr>
      <w:rPr>
        <w:rFonts w:ascii="Symbol" w:hAnsi="Symbol"/>
      </w:rPr>
    </w:lvl>
    <w:lvl w:ilvl="4" w:tplc="E62A64DE">
      <w:start w:val="1"/>
      <w:numFmt w:val="bullet"/>
      <w:lvlText w:val="o"/>
      <w:lvlJc w:val="left"/>
      <w:pPr>
        <w:tabs>
          <w:tab w:val="num" w:pos="3600"/>
        </w:tabs>
        <w:ind w:left="3600" w:hanging="360"/>
      </w:pPr>
      <w:rPr>
        <w:rFonts w:ascii="Courier New" w:hAnsi="Courier New"/>
      </w:rPr>
    </w:lvl>
    <w:lvl w:ilvl="5" w:tplc="209C6228">
      <w:start w:val="1"/>
      <w:numFmt w:val="bullet"/>
      <w:lvlText w:val=""/>
      <w:lvlJc w:val="left"/>
      <w:pPr>
        <w:tabs>
          <w:tab w:val="num" w:pos="4320"/>
        </w:tabs>
        <w:ind w:left="4320" w:hanging="360"/>
      </w:pPr>
      <w:rPr>
        <w:rFonts w:ascii="Wingdings" w:hAnsi="Wingdings"/>
      </w:rPr>
    </w:lvl>
    <w:lvl w:ilvl="6" w:tplc="277872BE">
      <w:start w:val="1"/>
      <w:numFmt w:val="bullet"/>
      <w:lvlText w:val=""/>
      <w:lvlJc w:val="left"/>
      <w:pPr>
        <w:tabs>
          <w:tab w:val="num" w:pos="5040"/>
        </w:tabs>
        <w:ind w:left="5040" w:hanging="360"/>
      </w:pPr>
      <w:rPr>
        <w:rFonts w:ascii="Symbol" w:hAnsi="Symbol"/>
      </w:rPr>
    </w:lvl>
    <w:lvl w:ilvl="7" w:tplc="6B866CF0">
      <w:start w:val="1"/>
      <w:numFmt w:val="bullet"/>
      <w:lvlText w:val="o"/>
      <w:lvlJc w:val="left"/>
      <w:pPr>
        <w:tabs>
          <w:tab w:val="num" w:pos="5760"/>
        </w:tabs>
        <w:ind w:left="5760" w:hanging="360"/>
      </w:pPr>
      <w:rPr>
        <w:rFonts w:ascii="Courier New" w:hAnsi="Courier New"/>
      </w:rPr>
    </w:lvl>
    <w:lvl w:ilvl="8" w:tplc="B8447C9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4"/>
    <w:multiLevelType w:val="hybridMultilevel"/>
    <w:tmpl w:val="00000004"/>
    <w:lvl w:ilvl="0" w:tplc="C8E6D698">
      <w:start w:val="1"/>
      <w:numFmt w:val="bullet"/>
      <w:lvlText w:val=""/>
      <w:lvlJc w:val="left"/>
      <w:pPr>
        <w:ind w:left="720" w:hanging="360"/>
      </w:pPr>
      <w:rPr>
        <w:rFonts w:ascii="Symbol" w:hAnsi="Symbol"/>
      </w:rPr>
    </w:lvl>
    <w:lvl w:ilvl="1" w:tplc="2B3ADDE8">
      <w:start w:val="1"/>
      <w:numFmt w:val="bullet"/>
      <w:lvlText w:val="o"/>
      <w:lvlJc w:val="left"/>
      <w:pPr>
        <w:tabs>
          <w:tab w:val="num" w:pos="1440"/>
        </w:tabs>
        <w:ind w:left="1440" w:hanging="360"/>
      </w:pPr>
      <w:rPr>
        <w:rFonts w:ascii="Courier New" w:hAnsi="Courier New"/>
      </w:rPr>
    </w:lvl>
    <w:lvl w:ilvl="2" w:tplc="B51CA616">
      <w:start w:val="1"/>
      <w:numFmt w:val="bullet"/>
      <w:lvlText w:val=""/>
      <w:lvlJc w:val="left"/>
      <w:pPr>
        <w:tabs>
          <w:tab w:val="num" w:pos="2160"/>
        </w:tabs>
        <w:ind w:left="2160" w:hanging="360"/>
      </w:pPr>
      <w:rPr>
        <w:rFonts w:ascii="Wingdings" w:hAnsi="Wingdings"/>
      </w:rPr>
    </w:lvl>
    <w:lvl w:ilvl="3" w:tplc="4C22031C">
      <w:start w:val="1"/>
      <w:numFmt w:val="bullet"/>
      <w:lvlText w:val=""/>
      <w:lvlJc w:val="left"/>
      <w:pPr>
        <w:tabs>
          <w:tab w:val="num" w:pos="2880"/>
        </w:tabs>
        <w:ind w:left="2880" w:hanging="360"/>
      </w:pPr>
      <w:rPr>
        <w:rFonts w:ascii="Symbol" w:hAnsi="Symbol"/>
      </w:rPr>
    </w:lvl>
    <w:lvl w:ilvl="4" w:tplc="83887D34">
      <w:start w:val="1"/>
      <w:numFmt w:val="bullet"/>
      <w:lvlText w:val="o"/>
      <w:lvlJc w:val="left"/>
      <w:pPr>
        <w:tabs>
          <w:tab w:val="num" w:pos="3600"/>
        </w:tabs>
        <w:ind w:left="3600" w:hanging="360"/>
      </w:pPr>
      <w:rPr>
        <w:rFonts w:ascii="Courier New" w:hAnsi="Courier New"/>
      </w:rPr>
    </w:lvl>
    <w:lvl w:ilvl="5" w:tplc="94308C02">
      <w:start w:val="1"/>
      <w:numFmt w:val="bullet"/>
      <w:lvlText w:val=""/>
      <w:lvlJc w:val="left"/>
      <w:pPr>
        <w:tabs>
          <w:tab w:val="num" w:pos="4320"/>
        </w:tabs>
        <w:ind w:left="4320" w:hanging="360"/>
      </w:pPr>
      <w:rPr>
        <w:rFonts w:ascii="Wingdings" w:hAnsi="Wingdings"/>
      </w:rPr>
    </w:lvl>
    <w:lvl w:ilvl="6" w:tplc="C5C6D932">
      <w:start w:val="1"/>
      <w:numFmt w:val="bullet"/>
      <w:lvlText w:val=""/>
      <w:lvlJc w:val="left"/>
      <w:pPr>
        <w:tabs>
          <w:tab w:val="num" w:pos="5040"/>
        </w:tabs>
        <w:ind w:left="5040" w:hanging="360"/>
      </w:pPr>
      <w:rPr>
        <w:rFonts w:ascii="Symbol" w:hAnsi="Symbol"/>
      </w:rPr>
    </w:lvl>
    <w:lvl w:ilvl="7" w:tplc="05E0B2DC">
      <w:start w:val="1"/>
      <w:numFmt w:val="bullet"/>
      <w:lvlText w:val="o"/>
      <w:lvlJc w:val="left"/>
      <w:pPr>
        <w:tabs>
          <w:tab w:val="num" w:pos="5760"/>
        </w:tabs>
        <w:ind w:left="5760" w:hanging="360"/>
      </w:pPr>
      <w:rPr>
        <w:rFonts w:ascii="Courier New" w:hAnsi="Courier New"/>
      </w:rPr>
    </w:lvl>
    <w:lvl w:ilvl="8" w:tplc="1CA2C65A">
      <w:start w:val="1"/>
      <w:numFmt w:val="bullet"/>
      <w:lvlText w:val=""/>
      <w:lvlJc w:val="left"/>
      <w:pPr>
        <w:tabs>
          <w:tab w:val="num" w:pos="6480"/>
        </w:tabs>
        <w:ind w:left="6480" w:hanging="360"/>
      </w:pPr>
      <w:rPr>
        <w:rFonts w:ascii="Wingdings" w:hAnsi="Wingdings"/>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70B"/>
    <w:rsid w:val="00244158"/>
    <w:rsid w:val="002F57AD"/>
    <w:rsid w:val="00541422"/>
    <w:rsid w:val="00771BF3"/>
    <w:rsid w:val="00816A24"/>
    <w:rsid w:val="00905B10"/>
    <w:rsid w:val="009F2C47"/>
    <w:rsid w:val="00A37DFB"/>
    <w:rsid w:val="00A4175B"/>
    <w:rsid w:val="00BB0F64"/>
    <w:rsid w:val="00C7007C"/>
    <w:rsid w:val="00D37962"/>
    <w:rsid w:val="00E011AC"/>
    <w:rsid w:val="00E4122B"/>
    <w:rsid w:val="00E469D5"/>
    <w:rsid w:val="00EB41F6"/>
    <w:rsid w:val="00F0070B"/>
    <w:rsid w:val="00FF52C3"/>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CBC657"/>
  <w15:chartTrackingRefBased/>
  <w15:docId w15:val="{AED86618-39AF-4B6F-BD8E-218E6F0F3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2"/>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C47"/>
    <w:pPr>
      <w:tabs>
        <w:tab w:val="center" w:pos="4513"/>
        <w:tab w:val="right" w:pos="9026"/>
      </w:tabs>
    </w:pPr>
  </w:style>
  <w:style w:type="character" w:customStyle="1" w:styleId="HeaderChar">
    <w:name w:val="Header Char"/>
    <w:link w:val="Header"/>
    <w:uiPriority w:val="99"/>
    <w:rsid w:val="009F2C47"/>
    <w:rPr>
      <w:sz w:val="24"/>
      <w:szCs w:val="24"/>
    </w:rPr>
  </w:style>
  <w:style w:type="paragraph" w:styleId="Footer">
    <w:name w:val="footer"/>
    <w:basedOn w:val="Normal"/>
    <w:link w:val="FooterChar"/>
    <w:uiPriority w:val="99"/>
    <w:unhideWhenUsed/>
    <w:rsid w:val="009F2C47"/>
    <w:pPr>
      <w:tabs>
        <w:tab w:val="center" w:pos="4513"/>
        <w:tab w:val="right" w:pos="9026"/>
      </w:tabs>
    </w:pPr>
  </w:style>
  <w:style w:type="character" w:customStyle="1" w:styleId="FooterChar">
    <w:name w:val="Footer Char"/>
    <w:link w:val="Footer"/>
    <w:uiPriority w:val="99"/>
    <w:rsid w:val="009F2C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ox.ac.uk/sites/files/oxford/field/field_document/Academic%20good%20practice%20a%20practical%20guid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x.ac.uk/students/academic/guidance/skil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x.ac.uk/students/academic/guidance/skills/plagiar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Links>
    <vt:vector size="30" baseType="variant">
      <vt:variant>
        <vt:i4>5242899</vt:i4>
      </vt:variant>
      <vt:variant>
        <vt:i4>12</vt:i4>
      </vt:variant>
      <vt:variant>
        <vt:i4>0</vt:i4>
      </vt:variant>
      <vt:variant>
        <vt:i4>5</vt:i4>
      </vt:variant>
      <vt:variant>
        <vt:lpwstr>http://www.ox.ac.uk/students/academic/guidance/skills/plagiarism</vt:lpwstr>
      </vt:variant>
      <vt:variant>
        <vt:lpwstr/>
      </vt:variant>
      <vt:variant>
        <vt:i4>7602271</vt:i4>
      </vt:variant>
      <vt:variant>
        <vt:i4>9</vt:i4>
      </vt:variant>
      <vt:variant>
        <vt:i4>0</vt:i4>
      </vt:variant>
      <vt:variant>
        <vt:i4>5</vt:i4>
      </vt:variant>
      <vt:variant>
        <vt:lpwstr>http://www.ox.ac.uk/sites/files/oxford/field/field_document/Academic%20good%20practice%20a%20practical%20guide.pdf</vt:lpwstr>
      </vt:variant>
      <vt:variant>
        <vt:lpwstr/>
      </vt:variant>
      <vt:variant>
        <vt:i4>1114218</vt:i4>
      </vt:variant>
      <vt:variant>
        <vt:i4>6</vt:i4>
      </vt:variant>
      <vt:variant>
        <vt:i4>0</vt:i4>
      </vt:variant>
      <vt:variant>
        <vt:i4>5</vt:i4>
      </vt:variant>
      <vt:variant>
        <vt:lpwstr>http://www.ox.ac.uk/students/academic/guidance/skills</vt:lpwstr>
      </vt:variant>
      <vt:variant>
        <vt:lpwstr/>
      </vt:variant>
      <vt:variant>
        <vt:i4>1835119</vt:i4>
      </vt:variant>
      <vt:variant>
        <vt:i4>3</vt:i4>
      </vt:variant>
      <vt:variant>
        <vt:i4>0</vt:i4>
      </vt:variant>
      <vt:variant>
        <vt:i4>5</vt:i4>
      </vt:variant>
      <vt:variant>
        <vt:lpwstr>mailto:zachary.vermeer@some.ox.ac.uk</vt:lpwstr>
      </vt:variant>
      <vt:variant>
        <vt:lpwstr/>
      </vt:variant>
      <vt:variant>
        <vt:i4>5701702</vt:i4>
      </vt:variant>
      <vt:variant>
        <vt:i4>0</vt:i4>
      </vt:variant>
      <vt:variant>
        <vt:i4>0</vt:i4>
      </vt:variant>
      <vt:variant>
        <vt:i4>5</vt:i4>
      </vt:variant>
      <vt:variant>
        <vt:lpwstr>mailto:julie.dickson@law.ox.ac.uk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home</dc:creator>
  <cp:keywords/>
  <cp:lastModifiedBy>AK B</cp:lastModifiedBy>
  <cp:revision>3</cp:revision>
  <cp:lastPrinted>1900-01-01T00:00:00Z</cp:lastPrinted>
  <dcterms:created xsi:type="dcterms:W3CDTF">2018-09-06T12:39:00Z</dcterms:created>
  <dcterms:modified xsi:type="dcterms:W3CDTF">2018-09-06T12:41:00Z</dcterms:modified>
</cp:coreProperties>
</file>