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2"/>
        <w:gridCol w:w="2703"/>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1D473C" w:rsidRDefault="00B75141">
      <w:pPr>
        <w:rPr>
          <w:rFonts w:ascii="Calibri" w:hAnsi="Calibri"/>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1D473C" w:rsidRDefault="00B25321">
            <w:pPr>
              <w:rPr>
                <w:rFonts w:ascii="Calibri" w:hAnsi="Calibri"/>
                <w:color w:val="000000"/>
              </w:rPr>
            </w:pPr>
            <w:r>
              <w:rPr>
                <w:rFonts w:ascii="Calibri" w:hAnsi="Calibri"/>
                <w:color w:val="000000"/>
              </w:rPr>
              <w:t>Commis Chef</w:t>
            </w:r>
          </w:p>
          <w:p w:rsidR="00032D35" w:rsidRPr="001D473C" w:rsidRDefault="00032D35">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B25321">
            <w:pPr>
              <w:rPr>
                <w:rFonts w:ascii="Calibri" w:hAnsi="Calibri"/>
                <w:color w:val="000000"/>
              </w:rPr>
            </w:pPr>
            <w:r>
              <w:rPr>
                <w:rFonts w:ascii="Calibri" w:hAnsi="Calibri"/>
                <w:color w:val="000000"/>
              </w:rPr>
              <w:t>900236</w:t>
            </w:r>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96020" w:rsidRPr="001D473C" w:rsidRDefault="00E96020" w:rsidP="009727B7">
            <w:pPr>
              <w:rPr>
                <w:rFonts w:ascii="Calibri" w:hAnsi="Calibri"/>
              </w:rPr>
            </w:pPr>
          </w:p>
        </w:tc>
        <w:tc>
          <w:tcPr>
            <w:tcW w:w="6662" w:type="dxa"/>
            <w:tcBorders>
              <w:top w:val="single" w:sz="12" w:space="0" w:color="C00000"/>
            </w:tcBorders>
          </w:tcPr>
          <w:p w:rsidR="00E96020"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p w:rsidR="00E96020" w:rsidRPr="001D473C" w:rsidRDefault="00E96020" w:rsidP="004A74DD">
            <w:pPr>
              <w:rPr>
                <w:rFonts w:ascii="Calibri" w:hAnsi="Calibri"/>
                <w:sz w:val="20"/>
                <w:szCs w:val="20"/>
              </w:rPr>
            </w:pP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bookmarkStart w:id="0" w:name="_GoBack"/>
            <w:bookmarkEnd w:id="0"/>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64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3E6B18" w:rsidP="000523B0">
      <w:pPr>
        <w:spacing w:before="40"/>
        <w:jc w:val="both"/>
        <w:rPr>
          <w:rFonts w:ascii="Calibri" w:hAnsi="Calibri" w:cs="Arial"/>
          <w:sz w:val="20"/>
          <w:szCs w:val="20"/>
        </w:rPr>
      </w:pPr>
      <w:r>
        <w:rPr>
          <w:rFonts w:ascii="Calibri" w:hAnsi="Calibri" w:cs="Arial"/>
          <w:sz w:val="20"/>
          <w:szCs w:val="20"/>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4961"/>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037"/>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9"/>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7F65CA">
      <w:rPr>
        <w:rFonts w:ascii="Calibri" w:hAnsi="Calibri"/>
        <w:sz w:val="20"/>
        <w:szCs w:val="20"/>
      </w:rPr>
      <w:t>6</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B25321">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41"/>
    <w:rsid w:val="0000669F"/>
    <w:rsid w:val="000272BA"/>
    <w:rsid w:val="00032538"/>
    <w:rsid w:val="00032D35"/>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958BF"/>
    <w:rsid w:val="003E1A3B"/>
    <w:rsid w:val="003E6B18"/>
    <w:rsid w:val="00402B4F"/>
    <w:rsid w:val="00403EEE"/>
    <w:rsid w:val="0042642F"/>
    <w:rsid w:val="00457041"/>
    <w:rsid w:val="004678B7"/>
    <w:rsid w:val="004C4640"/>
    <w:rsid w:val="004E1F25"/>
    <w:rsid w:val="00500DFE"/>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12F9A"/>
    <w:rsid w:val="00943686"/>
    <w:rsid w:val="009727B7"/>
    <w:rsid w:val="0098337E"/>
    <w:rsid w:val="00A5684C"/>
    <w:rsid w:val="00AA31C5"/>
    <w:rsid w:val="00B058FD"/>
    <w:rsid w:val="00B25321"/>
    <w:rsid w:val="00B300C8"/>
    <w:rsid w:val="00B75141"/>
    <w:rsid w:val="00BE224D"/>
    <w:rsid w:val="00C10013"/>
    <w:rsid w:val="00C22F50"/>
    <w:rsid w:val="00C25732"/>
    <w:rsid w:val="00C8211C"/>
    <w:rsid w:val="00CC0924"/>
    <w:rsid w:val="00CF37A3"/>
    <w:rsid w:val="00D15AF1"/>
    <w:rsid w:val="00D1600C"/>
    <w:rsid w:val="00D54E25"/>
    <w:rsid w:val="00D87556"/>
    <w:rsid w:val="00DC546C"/>
    <w:rsid w:val="00DC7DF8"/>
    <w:rsid w:val="00DD1431"/>
    <w:rsid w:val="00E2693B"/>
    <w:rsid w:val="00E6200E"/>
    <w:rsid w:val="00E81A4F"/>
    <w:rsid w:val="00E86099"/>
    <w:rsid w:val="00E96020"/>
    <w:rsid w:val="00E96E3E"/>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2016-08-23T08:43:00Z</dcterms:created>
  <dcterms:modified xsi:type="dcterms:W3CDTF">2016-08-23T08:43:00Z</dcterms:modified>
</cp:coreProperties>
</file>