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4C2098" w:rsidRPr="001F5069" w:rsidTr="004C2098">
        <w:tc>
          <w:tcPr>
            <w:tcW w:w="4984" w:type="dxa"/>
          </w:tcPr>
          <w:p w:rsidR="004C2098" w:rsidRPr="001F5069" w:rsidRDefault="004C2098" w:rsidP="004C2098">
            <w:pPr>
              <w:pStyle w:val="Heading2"/>
              <w:spacing w:after="120"/>
              <w:rPr>
                <w:rFonts w:asciiTheme="minorHAnsi" w:hAnsiTheme="minorHAnsi" w:cs="Courier New"/>
                <w:sz w:val="40"/>
              </w:rPr>
            </w:pPr>
            <w:r w:rsidRPr="001F5069">
              <w:rPr>
                <w:rFonts w:asciiTheme="minorHAnsi" w:hAnsiTheme="minorHAnsi" w:cs="Courier New"/>
                <w:sz w:val="40"/>
              </w:rPr>
              <w:t>Somerville College</w:t>
            </w:r>
          </w:p>
          <w:p w:rsidR="004C2098" w:rsidRPr="001F5069" w:rsidRDefault="004C2098" w:rsidP="004C2098">
            <w:pPr>
              <w:pStyle w:val="Heading3"/>
              <w:spacing w:after="120"/>
              <w:rPr>
                <w:rFonts w:asciiTheme="minorHAnsi" w:hAnsiTheme="minorHAnsi" w:cs="Courier New"/>
                <w:b/>
                <w:szCs w:val="28"/>
              </w:rPr>
            </w:pPr>
            <w:r w:rsidRPr="001F5069">
              <w:rPr>
                <w:rFonts w:asciiTheme="minorHAnsi" w:hAnsiTheme="minorHAnsi" w:cs="Courier New"/>
                <w:b/>
                <w:szCs w:val="28"/>
              </w:rPr>
              <w:t>University of Oxford</w:t>
            </w:r>
          </w:p>
          <w:p w:rsidR="004C2098" w:rsidRPr="001F5069" w:rsidRDefault="008F1AB7" w:rsidP="00E01C3B">
            <w:pPr>
              <w:spacing w:after="120"/>
              <w:rPr>
                <w:rFonts w:asciiTheme="minorHAnsi" w:hAnsiTheme="minorHAnsi"/>
                <w:sz w:val="24"/>
                <w:szCs w:val="24"/>
              </w:rPr>
            </w:pPr>
            <w:hyperlink r:id="rId9" w:history="1">
              <w:r w:rsidR="004C2098" w:rsidRPr="001F5069">
                <w:rPr>
                  <w:rStyle w:val="Hyperlink"/>
                  <w:rFonts w:asciiTheme="minorHAnsi" w:hAnsiTheme="minorHAnsi"/>
                  <w:sz w:val="24"/>
                  <w:szCs w:val="24"/>
                </w:rPr>
                <w:t>www.some.ox.ac.uk</w:t>
              </w:r>
            </w:hyperlink>
          </w:p>
        </w:tc>
        <w:tc>
          <w:tcPr>
            <w:tcW w:w="4985" w:type="dxa"/>
          </w:tcPr>
          <w:p w:rsidR="004C2098" w:rsidRPr="001F5069" w:rsidRDefault="004C2098" w:rsidP="004C2098">
            <w:pPr>
              <w:spacing w:after="120"/>
              <w:jc w:val="right"/>
              <w:rPr>
                <w:rFonts w:asciiTheme="minorHAnsi" w:hAnsiTheme="minorHAnsi"/>
                <w:sz w:val="24"/>
                <w:szCs w:val="24"/>
              </w:rPr>
            </w:pPr>
            <w:r w:rsidRPr="001F5069">
              <w:rPr>
                <w:rFonts w:asciiTheme="minorHAnsi" w:hAnsiTheme="minorHAnsi" w:cs="Courier New"/>
                <w:noProof/>
                <w:lang w:eastAsia="en-GB"/>
              </w:rPr>
              <w:drawing>
                <wp:inline distT="0" distB="0" distL="0" distR="0">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EE20EC" w:rsidRPr="001F5069" w:rsidRDefault="00EE20EC" w:rsidP="00E01C3B">
      <w:pPr>
        <w:spacing w:after="120"/>
        <w:rPr>
          <w:rFonts w:asciiTheme="minorHAnsi" w:hAnsiTheme="minorHAnsi"/>
          <w:sz w:val="24"/>
          <w:szCs w:val="24"/>
        </w:rPr>
      </w:pPr>
    </w:p>
    <w:p w:rsidR="00FF2E39" w:rsidRPr="001F5069" w:rsidRDefault="005446C8" w:rsidP="005446C8">
      <w:pPr>
        <w:pStyle w:val="Heading3"/>
        <w:spacing w:after="120"/>
        <w:jc w:val="left"/>
        <w:rPr>
          <w:rFonts w:asciiTheme="minorHAnsi" w:hAnsiTheme="minorHAnsi" w:cs="Courier New"/>
          <w:b/>
          <w:color w:val="C00000"/>
          <w:sz w:val="32"/>
          <w:szCs w:val="32"/>
        </w:rPr>
      </w:pPr>
      <w:r w:rsidRPr="001F5069">
        <w:rPr>
          <w:rFonts w:asciiTheme="minorHAnsi" w:hAnsiTheme="minorHAnsi" w:cs="Courier New"/>
          <w:b/>
          <w:color w:val="C00000"/>
          <w:sz w:val="32"/>
          <w:szCs w:val="32"/>
        </w:rPr>
        <w:t xml:space="preserve">Further Particulars </w:t>
      </w:r>
    </w:p>
    <w:p w:rsidR="005446C8" w:rsidRPr="001F5069" w:rsidRDefault="003F723C" w:rsidP="005446C8">
      <w:pPr>
        <w:pStyle w:val="Heading3"/>
        <w:spacing w:after="120"/>
        <w:jc w:val="left"/>
        <w:rPr>
          <w:rFonts w:asciiTheme="minorHAnsi" w:hAnsiTheme="minorHAnsi"/>
        </w:rPr>
      </w:pPr>
      <w:r w:rsidRPr="001F5069">
        <w:rPr>
          <w:rFonts w:asciiTheme="minorHAnsi" w:hAnsiTheme="minorHAnsi" w:cs="Courier New"/>
          <w:b/>
          <w:color w:val="C00000"/>
          <w:sz w:val="32"/>
          <w:szCs w:val="32"/>
        </w:rPr>
        <w:t>Human Resources Administrator</w:t>
      </w:r>
      <w:r w:rsidR="00FF2E39" w:rsidRPr="001F5069">
        <w:rPr>
          <w:rFonts w:asciiTheme="minorHAnsi" w:hAnsiTheme="minorHAnsi" w:cs="Courier New"/>
          <w:b/>
          <w:color w:val="C00000"/>
          <w:sz w:val="32"/>
          <w:szCs w:val="32"/>
        </w:rPr>
        <w:t xml:space="preserve"> (part time)</w:t>
      </w:r>
    </w:p>
    <w:p w:rsidR="009F03C0" w:rsidRPr="001F5069" w:rsidRDefault="009F03C0" w:rsidP="00CC4AA0">
      <w:pPr>
        <w:spacing w:before="240" w:line="276" w:lineRule="auto"/>
        <w:jc w:val="both"/>
        <w:rPr>
          <w:rFonts w:asciiTheme="minorHAnsi" w:hAnsiTheme="minorHAnsi" w:cs="Helvetica"/>
          <w:color w:val="565656"/>
          <w:sz w:val="23"/>
          <w:szCs w:val="23"/>
        </w:rPr>
      </w:pPr>
    </w:p>
    <w:p w:rsidR="009F03C0" w:rsidRPr="001F5069" w:rsidRDefault="00031AF5" w:rsidP="009F03C0">
      <w:pPr>
        <w:spacing w:line="276" w:lineRule="auto"/>
        <w:jc w:val="both"/>
        <w:rPr>
          <w:rFonts w:asciiTheme="minorHAnsi" w:hAnsiTheme="minorHAnsi"/>
          <w:b/>
          <w:color w:val="C00000"/>
          <w:sz w:val="28"/>
          <w:szCs w:val="22"/>
        </w:rPr>
      </w:pPr>
      <w:r>
        <w:rPr>
          <w:rFonts w:asciiTheme="minorHAnsi" w:hAnsiTheme="minorHAnsi"/>
          <w:b/>
          <w:color w:val="C00000"/>
          <w:sz w:val="28"/>
          <w:szCs w:val="22"/>
        </w:rPr>
        <w:t>About the R</w:t>
      </w:r>
      <w:r w:rsidR="009F03C0" w:rsidRPr="001F5069">
        <w:rPr>
          <w:rFonts w:asciiTheme="minorHAnsi" w:hAnsiTheme="minorHAnsi"/>
          <w:b/>
          <w:color w:val="C00000"/>
          <w:sz w:val="28"/>
          <w:szCs w:val="22"/>
        </w:rPr>
        <w:t>ole</w:t>
      </w:r>
    </w:p>
    <w:p w:rsidR="0043462C" w:rsidRPr="00FF5190" w:rsidRDefault="0043462C" w:rsidP="00031AF5">
      <w:pPr>
        <w:spacing w:line="276" w:lineRule="auto"/>
        <w:jc w:val="both"/>
        <w:rPr>
          <w:rFonts w:asciiTheme="minorHAnsi" w:hAnsiTheme="minorHAnsi" w:cs="Helvetica"/>
          <w:sz w:val="22"/>
          <w:szCs w:val="22"/>
        </w:rPr>
      </w:pPr>
      <w:r w:rsidRPr="00FF5190">
        <w:rPr>
          <w:rFonts w:asciiTheme="minorHAnsi" w:hAnsiTheme="minorHAnsi" w:cs="Helvetica"/>
          <w:sz w:val="22"/>
          <w:szCs w:val="22"/>
        </w:rPr>
        <w:t xml:space="preserve">This is a great opportunity for someone with </w:t>
      </w:r>
      <w:r w:rsidR="00FF2E39" w:rsidRPr="00FF5190">
        <w:rPr>
          <w:rFonts w:asciiTheme="minorHAnsi" w:hAnsiTheme="minorHAnsi" w:cs="Helvetica"/>
          <w:sz w:val="22"/>
          <w:szCs w:val="22"/>
        </w:rPr>
        <w:t>relevant</w:t>
      </w:r>
      <w:r w:rsidRPr="00FF5190">
        <w:rPr>
          <w:rFonts w:asciiTheme="minorHAnsi" w:hAnsiTheme="minorHAnsi" w:cs="Helvetica"/>
          <w:sz w:val="22"/>
          <w:szCs w:val="22"/>
        </w:rPr>
        <w:t xml:space="preserve"> experience</w:t>
      </w:r>
      <w:r w:rsidR="00FF2E39" w:rsidRPr="00FF5190">
        <w:rPr>
          <w:rFonts w:asciiTheme="minorHAnsi" w:hAnsiTheme="minorHAnsi" w:cs="Helvetica"/>
          <w:sz w:val="22"/>
          <w:szCs w:val="22"/>
        </w:rPr>
        <w:t xml:space="preserve"> who is</w:t>
      </w:r>
      <w:r w:rsidRPr="00FF5190">
        <w:rPr>
          <w:rFonts w:asciiTheme="minorHAnsi" w:hAnsiTheme="minorHAnsi" w:cs="Helvetica"/>
          <w:sz w:val="22"/>
          <w:szCs w:val="22"/>
        </w:rPr>
        <w:t xml:space="preserve"> looking to develop their </w:t>
      </w:r>
      <w:r w:rsidR="00FF2E39" w:rsidRPr="00FF5190">
        <w:rPr>
          <w:rFonts w:asciiTheme="minorHAnsi" w:hAnsiTheme="minorHAnsi" w:cs="Helvetica"/>
          <w:sz w:val="22"/>
          <w:szCs w:val="22"/>
        </w:rPr>
        <w:t xml:space="preserve">HR </w:t>
      </w:r>
      <w:r w:rsidRPr="00FF5190">
        <w:rPr>
          <w:rFonts w:asciiTheme="minorHAnsi" w:hAnsiTheme="minorHAnsi" w:cs="Helvetica"/>
          <w:sz w:val="22"/>
          <w:szCs w:val="22"/>
        </w:rPr>
        <w:t xml:space="preserve">career </w:t>
      </w:r>
      <w:r w:rsidR="00F50838">
        <w:rPr>
          <w:rFonts w:asciiTheme="minorHAnsi" w:hAnsiTheme="minorHAnsi" w:cs="Helvetica"/>
          <w:sz w:val="22"/>
          <w:szCs w:val="22"/>
        </w:rPr>
        <w:t>and</w:t>
      </w:r>
      <w:r w:rsidR="0088281C" w:rsidRPr="00FF5190">
        <w:rPr>
          <w:rFonts w:asciiTheme="minorHAnsi" w:hAnsiTheme="minorHAnsi" w:cs="Helvetica"/>
          <w:sz w:val="22"/>
          <w:szCs w:val="22"/>
        </w:rPr>
        <w:t xml:space="preserve"> to broaden their </w:t>
      </w:r>
      <w:r w:rsidR="00FF2E39" w:rsidRPr="00FF5190">
        <w:rPr>
          <w:rFonts w:asciiTheme="minorHAnsi" w:hAnsiTheme="minorHAnsi" w:cs="Helvetica"/>
          <w:sz w:val="22"/>
          <w:szCs w:val="22"/>
        </w:rPr>
        <w:t xml:space="preserve">HR </w:t>
      </w:r>
      <w:r w:rsidR="0088281C" w:rsidRPr="00FF5190">
        <w:rPr>
          <w:rFonts w:asciiTheme="minorHAnsi" w:hAnsiTheme="minorHAnsi" w:cs="Helvetica"/>
          <w:sz w:val="22"/>
          <w:szCs w:val="22"/>
        </w:rPr>
        <w:t>experience</w:t>
      </w:r>
      <w:r w:rsidRPr="00FF5190">
        <w:rPr>
          <w:rFonts w:asciiTheme="minorHAnsi" w:hAnsiTheme="minorHAnsi" w:cs="Helvetica"/>
          <w:sz w:val="22"/>
          <w:szCs w:val="22"/>
        </w:rPr>
        <w:t xml:space="preserve">. </w:t>
      </w:r>
      <w:r w:rsidR="00BA70A8">
        <w:rPr>
          <w:rFonts w:asciiTheme="minorHAnsi" w:hAnsiTheme="minorHAnsi" w:cs="Helvetica"/>
          <w:sz w:val="22"/>
          <w:szCs w:val="22"/>
        </w:rPr>
        <w:t xml:space="preserve"> T</w:t>
      </w:r>
      <w:r w:rsidRPr="00FF5190">
        <w:rPr>
          <w:rFonts w:asciiTheme="minorHAnsi" w:hAnsiTheme="minorHAnsi" w:cs="Helvetica"/>
          <w:sz w:val="22"/>
          <w:szCs w:val="22"/>
        </w:rPr>
        <w:t xml:space="preserve">he </w:t>
      </w:r>
      <w:r w:rsidR="00BA70A8">
        <w:rPr>
          <w:rFonts w:asciiTheme="minorHAnsi" w:hAnsiTheme="minorHAnsi" w:cs="Helvetica"/>
          <w:sz w:val="22"/>
          <w:szCs w:val="22"/>
        </w:rPr>
        <w:t>HR</w:t>
      </w:r>
      <w:r w:rsidRPr="00FF5190">
        <w:rPr>
          <w:rFonts w:asciiTheme="minorHAnsi" w:hAnsiTheme="minorHAnsi" w:cs="Helvetica"/>
          <w:sz w:val="22"/>
          <w:szCs w:val="22"/>
        </w:rPr>
        <w:t xml:space="preserve"> Administrator will </w:t>
      </w:r>
      <w:r w:rsidR="00FF2E39" w:rsidRPr="00FF5190">
        <w:rPr>
          <w:rFonts w:asciiTheme="minorHAnsi" w:hAnsiTheme="minorHAnsi" w:cs="Helvetica"/>
          <w:sz w:val="22"/>
          <w:szCs w:val="22"/>
        </w:rPr>
        <w:t>assist</w:t>
      </w:r>
      <w:r w:rsidRPr="00FF5190">
        <w:rPr>
          <w:rFonts w:asciiTheme="minorHAnsi" w:hAnsiTheme="minorHAnsi" w:cs="Helvetica"/>
          <w:sz w:val="22"/>
          <w:szCs w:val="22"/>
        </w:rPr>
        <w:t xml:space="preserve"> the Human Resources</w:t>
      </w:r>
      <w:r w:rsidR="00FF2E39" w:rsidRPr="00FF5190">
        <w:rPr>
          <w:rFonts w:asciiTheme="minorHAnsi" w:hAnsiTheme="minorHAnsi" w:cs="Helvetica"/>
          <w:sz w:val="22"/>
          <w:szCs w:val="22"/>
        </w:rPr>
        <w:t xml:space="preserve"> Manager with </w:t>
      </w:r>
      <w:r w:rsidR="00BA70A8">
        <w:rPr>
          <w:rFonts w:asciiTheme="minorHAnsi" w:hAnsiTheme="minorHAnsi" w:cs="Helvetica"/>
          <w:sz w:val="22"/>
          <w:szCs w:val="22"/>
        </w:rPr>
        <w:t xml:space="preserve">delivering </w:t>
      </w:r>
      <w:r w:rsidR="00FF2E39" w:rsidRPr="00FF5190">
        <w:rPr>
          <w:rFonts w:asciiTheme="minorHAnsi" w:hAnsiTheme="minorHAnsi" w:cs="Helvetica"/>
          <w:sz w:val="22"/>
          <w:szCs w:val="22"/>
        </w:rPr>
        <w:t xml:space="preserve">an efficient and professional </w:t>
      </w:r>
      <w:r w:rsidRPr="00FF5190">
        <w:rPr>
          <w:rFonts w:asciiTheme="minorHAnsi" w:hAnsiTheme="minorHAnsi" w:cs="Helvetica"/>
          <w:sz w:val="22"/>
          <w:szCs w:val="22"/>
        </w:rPr>
        <w:t>HR support service</w:t>
      </w:r>
      <w:r w:rsidR="00BA70A8">
        <w:rPr>
          <w:rFonts w:asciiTheme="minorHAnsi" w:hAnsiTheme="minorHAnsi" w:cs="Helvetica"/>
          <w:sz w:val="22"/>
          <w:szCs w:val="22"/>
        </w:rPr>
        <w:t xml:space="preserve"> to </w:t>
      </w:r>
      <w:r w:rsidR="00BA70A8" w:rsidRPr="00FF5190">
        <w:rPr>
          <w:rFonts w:asciiTheme="minorHAnsi" w:hAnsiTheme="minorHAnsi" w:cs="Helvetica"/>
          <w:sz w:val="22"/>
          <w:szCs w:val="22"/>
        </w:rPr>
        <w:t>300 academic and support staff</w:t>
      </w:r>
      <w:r w:rsidR="00BA70A8">
        <w:rPr>
          <w:rFonts w:asciiTheme="minorHAnsi" w:hAnsiTheme="minorHAnsi" w:cs="Helvetica"/>
          <w:sz w:val="22"/>
          <w:szCs w:val="22"/>
        </w:rPr>
        <w:t>.  S</w:t>
      </w:r>
      <w:r w:rsidR="00FF2E39" w:rsidRPr="00FF5190">
        <w:rPr>
          <w:rFonts w:asciiTheme="minorHAnsi" w:hAnsiTheme="minorHAnsi" w:cs="Helvetica"/>
          <w:sz w:val="22"/>
          <w:szCs w:val="22"/>
        </w:rPr>
        <w:t xml:space="preserve">/he </w:t>
      </w:r>
      <w:r w:rsidRPr="00FF5190">
        <w:rPr>
          <w:rFonts w:asciiTheme="minorHAnsi" w:hAnsiTheme="minorHAnsi" w:cs="Helvetica"/>
          <w:sz w:val="22"/>
          <w:szCs w:val="22"/>
        </w:rPr>
        <w:t xml:space="preserve">will be expected to contribute proactively to the success of the HR </w:t>
      </w:r>
      <w:r w:rsidR="00FF2E39" w:rsidRPr="00FF5190">
        <w:rPr>
          <w:rFonts w:asciiTheme="minorHAnsi" w:hAnsiTheme="minorHAnsi" w:cs="Helvetica"/>
          <w:sz w:val="22"/>
          <w:szCs w:val="22"/>
        </w:rPr>
        <w:t>function</w:t>
      </w:r>
      <w:r w:rsidRPr="00FF5190">
        <w:rPr>
          <w:rFonts w:asciiTheme="minorHAnsi" w:hAnsiTheme="minorHAnsi" w:cs="Helvetica"/>
          <w:sz w:val="22"/>
          <w:szCs w:val="22"/>
        </w:rPr>
        <w:t xml:space="preserve"> through </w:t>
      </w:r>
      <w:r w:rsidR="00F50838" w:rsidRPr="00FF5190">
        <w:rPr>
          <w:rFonts w:asciiTheme="minorHAnsi" w:hAnsiTheme="minorHAnsi" w:cs="Helvetica"/>
          <w:sz w:val="22"/>
          <w:szCs w:val="22"/>
        </w:rPr>
        <w:t xml:space="preserve">delivery </w:t>
      </w:r>
      <w:r w:rsidR="00F50838">
        <w:rPr>
          <w:rFonts w:asciiTheme="minorHAnsi" w:hAnsiTheme="minorHAnsi" w:cs="Helvetica"/>
          <w:sz w:val="22"/>
          <w:szCs w:val="22"/>
        </w:rPr>
        <w:t>and ideas for continuous improvement.</w:t>
      </w:r>
    </w:p>
    <w:p w:rsidR="00BA70A8" w:rsidRDefault="001F5069" w:rsidP="00CC4AA0">
      <w:pPr>
        <w:spacing w:before="240" w:line="276" w:lineRule="auto"/>
        <w:jc w:val="both"/>
        <w:rPr>
          <w:rFonts w:asciiTheme="minorHAnsi" w:hAnsiTheme="minorHAnsi" w:cs="Helvetica"/>
          <w:sz w:val="22"/>
          <w:szCs w:val="22"/>
        </w:rPr>
      </w:pPr>
      <w:r w:rsidRPr="00FF5190">
        <w:rPr>
          <w:rFonts w:asciiTheme="minorHAnsi" w:hAnsiTheme="minorHAnsi" w:cs="Helvetica"/>
          <w:sz w:val="22"/>
          <w:szCs w:val="22"/>
        </w:rPr>
        <w:t>Somerville has well established HR processes and procedures</w:t>
      </w:r>
      <w:r w:rsidR="00BA70A8">
        <w:rPr>
          <w:rFonts w:asciiTheme="minorHAnsi" w:hAnsiTheme="minorHAnsi" w:cs="Helvetica"/>
          <w:sz w:val="22"/>
          <w:szCs w:val="22"/>
        </w:rPr>
        <w:t>.   In this newly defined role the</w:t>
      </w:r>
      <w:r w:rsidR="00CF13E8" w:rsidRPr="00FF5190">
        <w:rPr>
          <w:rFonts w:asciiTheme="minorHAnsi" w:hAnsiTheme="minorHAnsi" w:cs="Helvetica"/>
          <w:sz w:val="22"/>
          <w:szCs w:val="22"/>
        </w:rPr>
        <w:t xml:space="preserve"> main focu</w:t>
      </w:r>
      <w:bookmarkStart w:id="0" w:name="_GoBack"/>
      <w:bookmarkEnd w:id="0"/>
      <w:r w:rsidR="00CF13E8" w:rsidRPr="00FF5190">
        <w:rPr>
          <w:rFonts w:asciiTheme="minorHAnsi" w:hAnsiTheme="minorHAnsi" w:cs="Helvetica"/>
          <w:sz w:val="22"/>
          <w:szCs w:val="22"/>
        </w:rPr>
        <w:t xml:space="preserve">s of the </w:t>
      </w:r>
      <w:r w:rsidRPr="00FF5190">
        <w:rPr>
          <w:rFonts w:asciiTheme="minorHAnsi" w:hAnsiTheme="minorHAnsi" w:cs="Helvetica"/>
          <w:sz w:val="22"/>
          <w:szCs w:val="22"/>
        </w:rPr>
        <w:t xml:space="preserve">HR Administrator's </w:t>
      </w:r>
      <w:r w:rsidR="00CF13E8" w:rsidRPr="00FF5190">
        <w:rPr>
          <w:rFonts w:asciiTheme="minorHAnsi" w:hAnsiTheme="minorHAnsi" w:cs="Helvetica"/>
          <w:sz w:val="22"/>
          <w:szCs w:val="22"/>
        </w:rPr>
        <w:t xml:space="preserve">role </w:t>
      </w:r>
      <w:r w:rsidR="00BA70A8">
        <w:rPr>
          <w:rFonts w:asciiTheme="minorHAnsi" w:hAnsiTheme="minorHAnsi" w:cs="Helvetica"/>
          <w:sz w:val="22"/>
          <w:szCs w:val="22"/>
        </w:rPr>
        <w:t>will</w:t>
      </w:r>
      <w:r w:rsidR="00AF1469">
        <w:rPr>
          <w:rFonts w:asciiTheme="minorHAnsi" w:hAnsiTheme="minorHAnsi" w:cs="Helvetica"/>
          <w:sz w:val="22"/>
          <w:szCs w:val="22"/>
        </w:rPr>
        <w:t xml:space="preserve"> be</w:t>
      </w:r>
      <w:r w:rsidR="00CF13E8" w:rsidRPr="00FF5190">
        <w:rPr>
          <w:rFonts w:asciiTheme="minorHAnsi" w:hAnsiTheme="minorHAnsi" w:cs="Helvetica"/>
          <w:sz w:val="22"/>
          <w:szCs w:val="22"/>
        </w:rPr>
        <w:t xml:space="preserve"> recruitment administration</w:t>
      </w:r>
      <w:r w:rsidR="0010304F">
        <w:rPr>
          <w:rFonts w:asciiTheme="minorHAnsi" w:hAnsiTheme="minorHAnsi" w:cs="Helvetica"/>
          <w:sz w:val="22"/>
          <w:szCs w:val="22"/>
        </w:rPr>
        <w:t xml:space="preserve"> (s</w:t>
      </w:r>
      <w:r w:rsidR="00BA70A8">
        <w:rPr>
          <w:rFonts w:asciiTheme="minorHAnsi" w:hAnsiTheme="minorHAnsi" w:cs="Helvetica"/>
          <w:sz w:val="22"/>
          <w:szCs w:val="22"/>
        </w:rPr>
        <w:t>upport staff only)</w:t>
      </w:r>
      <w:r w:rsidR="00CF13E8" w:rsidRPr="00FF5190">
        <w:rPr>
          <w:rFonts w:asciiTheme="minorHAnsi" w:hAnsiTheme="minorHAnsi" w:cs="Helvetica"/>
          <w:sz w:val="22"/>
          <w:szCs w:val="22"/>
        </w:rPr>
        <w:t>, preparing contractual documents</w:t>
      </w:r>
      <w:r w:rsidR="00BA70A8">
        <w:rPr>
          <w:rFonts w:asciiTheme="minorHAnsi" w:hAnsiTheme="minorHAnsi" w:cs="Helvetica"/>
          <w:sz w:val="22"/>
          <w:szCs w:val="22"/>
        </w:rPr>
        <w:t xml:space="preserve"> </w:t>
      </w:r>
      <w:r w:rsidR="0010304F">
        <w:rPr>
          <w:rFonts w:asciiTheme="minorHAnsi" w:hAnsiTheme="minorHAnsi" w:cs="Helvetica"/>
          <w:sz w:val="22"/>
          <w:szCs w:val="22"/>
        </w:rPr>
        <w:t>(academic and support staff)</w:t>
      </w:r>
      <w:r w:rsidR="00CF13E8" w:rsidRPr="00FF5190">
        <w:rPr>
          <w:rFonts w:asciiTheme="minorHAnsi" w:hAnsiTheme="minorHAnsi" w:cs="Helvetica"/>
          <w:sz w:val="22"/>
          <w:szCs w:val="22"/>
        </w:rPr>
        <w:t xml:space="preserve">, and ensuring starter and leaver processes are properly carried out. </w:t>
      </w:r>
      <w:r w:rsidR="007B08FB" w:rsidRPr="00FF5190">
        <w:rPr>
          <w:rFonts w:asciiTheme="minorHAnsi" w:hAnsiTheme="minorHAnsi" w:cs="Helvetica"/>
          <w:sz w:val="22"/>
          <w:szCs w:val="22"/>
        </w:rPr>
        <w:t xml:space="preserve"> </w:t>
      </w:r>
      <w:r w:rsidR="00B64C8C">
        <w:rPr>
          <w:rFonts w:asciiTheme="minorHAnsi" w:hAnsiTheme="minorHAnsi" w:cs="Helvetica"/>
          <w:sz w:val="22"/>
          <w:szCs w:val="22"/>
        </w:rPr>
        <w:t xml:space="preserve">The busiest period for preparing contracts is in July and August in preparation for the start of Michaelmas Term in October.  </w:t>
      </w:r>
    </w:p>
    <w:p w:rsidR="007B08FB" w:rsidRPr="00FF5190" w:rsidRDefault="0010304F" w:rsidP="00CC4AA0">
      <w:pPr>
        <w:spacing w:before="240" w:line="276" w:lineRule="auto"/>
        <w:jc w:val="both"/>
        <w:rPr>
          <w:rFonts w:asciiTheme="minorHAnsi" w:hAnsiTheme="minorHAnsi" w:cs="Helvetica"/>
          <w:sz w:val="22"/>
          <w:szCs w:val="22"/>
        </w:rPr>
      </w:pPr>
      <w:r>
        <w:rPr>
          <w:rFonts w:asciiTheme="minorHAnsi" w:hAnsiTheme="minorHAnsi" w:cs="Helvetica"/>
          <w:sz w:val="22"/>
          <w:szCs w:val="22"/>
        </w:rPr>
        <w:t>The implementation of a</w:t>
      </w:r>
      <w:r w:rsidR="00BA70A8">
        <w:rPr>
          <w:rFonts w:asciiTheme="minorHAnsi" w:hAnsiTheme="minorHAnsi" w:cs="Helvetica"/>
          <w:sz w:val="22"/>
          <w:szCs w:val="22"/>
        </w:rPr>
        <w:t xml:space="preserve"> new HR database</w:t>
      </w:r>
      <w:r>
        <w:rPr>
          <w:rFonts w:asciiTheme="minorHAnsi" w:hAnsiTheme="minorHAnsi" w:cs="Helvetica"/>
          <w:sz w:val="22"/>
          <w:szCs w:val="22"/>
        </w:rPr>
        <w:t xml:space="preserve">, </w:t>
      </w:r>
      <w:r w:rsidR="00BA70A8">
        <w:rPr>
          <w:rFonts w:asciiTheme="minorHAnsi" w:hAnsiTheme="minorHAnsi" w:cs="Helvetica"/>
          <w:sz w:val="22"/>
          <w:szCs w:val="22"/>
        </w:rPr>
        <w:t>with manager and self-service access</w:t>
      </w:r>
      <w:r>
        <w:rPr>
          <w:rFonts w:asciiTheme="minorHAnsi" w:hAnsiTheme="minorHAnsi" w:cs="Helvetica"/>
          <w:sz w:val="22"/>
          <w:szCs w:val="22"/>
        </w:rPr>
        <w:t>,</w:t>
      </w:r>
      <w:r w:rsidR="00BA70A8">
        <w:rPr>
          <w:rFonts w:asciiTheme="minorHAnsi" w:hAnsiTheme="minorHAnsi" w:cs="Helvetica"/>
          <w:sz w:val="22"/>
          <w:szCs w:val="22"/>
        </w:rPr>
        <w:t xml:space="preserve"> was successfully</w:t>
      </w:r>
      <w:r>
        <w:rPr>
          <w:rFonts w:asciiTheme="minorHAnsi" w:hAnsiTheme="minorHAnsi" w:cs="Helvetica"/>
          <w:sz w:val="22"/>
          <w:szCs w:val="22"/>
        </w:rPr>
        <w:t xml:space="preserve"> introduced</w:t>
      </w:r>
      <w:r w:rsidR="00F50838">
        <w:rPr>
          <w:rFonts w:asciiTheme="minorHAnsi" w:hAnsiTheme="minorHAnsi" w:cs="Helvetica"/>
          <w:sz w:val="22"/>
          <w:szCs w:val="22"/>
        </w:rPr>
        <w:t xml:space="preserve"> two years</w:t>
      </w:r>
      <w:r w:rsidR="00BA70A8">
        <w:rPr>
          <w:rFonts w:asciiTheme="minorHAnsi" w:hAnsiTheme="minorHAnsi" w:cs="Helvetica"/>
          <w:sz w:val="22"/>
          <w:szCs w:val="22"/>
        </w:rPr>
        <w:t xml:space="preserve"> ago (Access Select HR). </w:t>
      </w:r>
      <w:r>
        <w:rPr>
          <w:rFonts w:asciiTheme="minorHAnsi" w:hAnsiTheme="minorHAnsi" w:cs="Helvetica"/>
          <w:sz w:val="22"/>
          <w:szCs w:val="22"/>
        </w:rPr>
        <w:t>General d</w:t>
      </w:r>
      <w:r w:rsidR="00BA70A8">
        <w:rPr>
          <w:rFonts w:asciiTheme="minorHAnsi" w:hAnsiTheme="minorHAnsi" w:cs="Helvetica"/>
          <w:sz w:val="22"/>
          <w:szCs w:val="22"/>
        </w:rPr>
        <w:t>atabase maintenance</w:t>
      </w:r>
      <w:r>
        <w:rPr>
          <w:rFonts w:asciiTheme="minorHAnsi" w:hAnsiTheme="minorHAnsi" w:cs="Helvetica"/>
          <w:sz w:val="22"/>
          <w:szCs w:val="22"/>
        </w:rPr>
        <w:t xml:space="preserve"> such as</w:t>
      </w:r>
      <w:r w:rsidR="00BA70A8">
        <w:rPr>
          <w:rFonts w:asciiTheme="minorHAnsi" w:hAnsiTheme="minorHAnsi" w:cs="Helvetica"/>
          <w:sz w:val="22"/>
          <w:szCs w:val="22"/>
        </w:rPr>
        <w:t xml:space="preserve"> annual leave entitlements</w:t>
      </w:r>
      <w:r>
        <w:rPr>
          <w:rFonts w:asciiTheme="minorHAnsi" w:hAnsiTheme="minorHAnsi" w:cs="Helvetica"/>
          <w:sz w:val="22"/>
          <w:szCs w:val="22"/>
        </w:rPr>
        <w:t xml:space="preserve"> and work patterns</w:t>
      </w:r>
      <w:r w:rsidR="00BA70A8">
        <w:rPr>
          <w:rFonts w:asciiTheme="minorHAnsi" w:hAnsiTheme="minorHAnsi" w:cs="Helvetica"/>
          <w:sz w:val="22"/>
          <w:szCs w:val="22"/>
        </w:rPr>
        <w:t>,</w:t>
      </w:r>
      <w:r>
        <w:rPr>
          <w:rFonts w:asciiTheme="minorHAnsi" w:hAnsiTheme="minorHAnsi" w:cs="Helvetica"/>
          <w:sz w:val="22"/>
          <w:szCs w:val="22"/>
        </w:rPr>
        <w:t xml:space="preserve"> as well as </w:t>
      </w:r>
      <w:r w:rsidR="00B64C8C">
        <w:rPr>
          <w:rFonts w:asciiTheme="minorHAnsi" w:hAnsiTheme="minorHAnsi" w:cs="Helvetica"/>
          <w:sz w:val="22"/>
          <w:szCs w:val="22"/>
        </w:rPr>
        <w:t>keeping</w:t>
      </w:r>
      <w:r>
        <w:rPr>
          <w:rFonts w:asciiTheme="minorHAnsi" w:hAnsiTheme="minorHAnsi" w:cs="Helvetica"/>
          <w:sz w:val="22"/>
          <w:szCs w:val="22"/>
        </w:rPr>
        <w:t xml:space="preserve"> accurate </w:t>
      </w:r>
      <w:r w:rsidR="00B64C8C">
        <w:rPr>
          <w:rFonts w:asciiTheme="minorHAnsi" w:hAnsiTheme="minorHAnsi" w:cs="Helvetica"/>
          <w:sz w:val="22"/>
          <w:szCs w:val="22"/>
        </w:rPr>
        <w:t xml:space="preserve">and </w:t>
      </w:r>
      <w:r>
        <w:rPr>
          <w:rFonts w:asciiTheme="minorHAnsi" w:hAnsiTheme="minorHAnsi" w:cs="Helvetica"/>
          <w:sz w:val="22"/>
          <w:szCs w:val="22"/>
        </w:rPr>
        <w:t xml:space="preserve">up to date </w:t>
      </w:r>
      <w:r w:rsidR="00BA70A8">
        <w:rPr>
          <w:rFonts w:asciiTheme="minorHAnsi" w:hAnsiTheme="minorHAnsi" w:cs="Helvetica"/>
          <w:sz w:val="22"/>
          <w:szCs w:val="22"/>
        </w:rPr>
        <w:t>employee</w:t>
      </w:r>
      <w:r>
        <w:rPr>
          <w:rFonts w:asciiTheme="minorHAnsi" w:hAnsiTheme="minorHAnsi" w:cs="Helvetica"/>
          <w:sz w:val="22"/>
          <w:szCs w:val="22"/>
        </w:rPr>
        <w:t xml:space="preserve"> and recruitment</w:t>
      </w:r>
      <w:r w:rsidR="00BA70A8">
        <w:rPr>
          <w:rFonts w:asciiTheme="minorHAnsi" w:hAnsiTheme="minorHAnsi" w:cs="Helvetica"/>
          <w:sz w:val="22"/>
          <w:szCs w:val="22"/>
        </w:rPr>
        <w:t xml:space="preserve"> records</w:t>
      </w:r>
      <w:r>
        <w:rPr>
          <w:rFonts w:asciiTheme="minorHAnsi" w:hAnsiTheme="minorHAnsi" w:cs="Helvetica"/>
          <w:sz w:val="22"/>
          <w:szCs w:val="22"/>
        </w:rPr>
        <w:t xml:space="preserve">, will </w:t>
      </w:r>
      <w:r w:rsidR="00F50838">
        <w:rPr>
          <w:rFonts w:asciiTheme="minorHAnsi" w:hAnsiTheme="minorHAnsi" w:cs="Helvetica"/>
          <w:sz w:val="22"/>
          <w:szCs w:val="22"/>
        </w:rPr>
        <w:t xml:space="preserve">be </w:t>
      </w:r>
      <w:r>
        <w:rPr>
          <w:rFonts w:asciiTheme="minorHAnsi" w:hAnsiTheme="minorHAnsi" w:cs="Helvetica"/>
          <w:sz w:val="22"/>
          <w:szCs w:val="22"/>
        </w:rPr>
        <w:t>a large part of the role.  An aptitude for working with databases will be an advantage.</w:t>
      </w:r>
    </w:p>
    <w:p w:rsidR="00CF13E8" w:rsidRDefault="00CF13E8" w:rsidP="00CC4AA0">
      <w:pPr>
        <w:spacing w:before="240" w:line="276" w:lineRule="auto"/>
        <w:jc w:val="both"/>
        <w:rPr>
          <w:rFonts w:asciiTheme="minorHAnsi" w:hAnsiTheme="minorHAnsi" w:cs="Helvetica"/>
          <w:sz w:val="22"/>
          <w:szCs w:val="22"/>
        </w:rPr>
      </w:pPr>
      <w:r w:rsidRPr="00FF5190">
        <w:rPr>
          <w:rFonts w:asciiTheme="minorHAnsi" w:hAnsiTheme="minorHAnsi" w:cs="Helvetica"/>
          <w:sz w:val="22"/>
          <w:szCs w:val="22"/>
        </w:rPr>
        <w:t xml:space="preserve">The HR office is </w:t>
      </w:r>
      <w:r w:rsidR="0010304F">
        <w:rPr>
          <w:rFonts w:asciiTheme="minorHAnsi" w:hAnsiTheme="minorHAnsi" w:cs="Helvetica"/>
          <w:sz w:val="22"/>
          <w:szCs w:val="22"/>
        </w:rPr>
        <w:t xml:space="preserve">a </w:t>
      </w:r>
      <w:r w:rsidRPr="00FF5190">
        <w:rPr>
          <w:rFonts w:asciiTheme="minorHAnsi" w:hAnsiTheme="minorHAnsi" w:cs="Helvetica"/>
          <w:sz w:val="22"/>
          <w:szCs w:val="22"/>
        </w:rPr>
        <w:t>busy</w:t>
      </w:r>
      <w:r w:rsidR="0010304F">
        <w:rPr>
          <w:rFonts w:asciiTheme="minorHAnsi" w:hAnsiTheme="minorHAnsi" w:cs="Helvetica"/>
          <w:sz w:val="22"/>
          <w:szCs w:val="22"/>
        </w:rPr>
        <w:t xml:space="preserve"> environment.  T</w:t>
      </w:r>
      <w:r w:rsidRPr="00FF5190">
        <w:rPr>
          <w:rFonts w:asciiTheme="minorHAnsi" w:hAnsiTheme="minorHAnsi" w:cs="Helvetica"/>
          <w:sz w:val="22"/>
          <w:szCs w:val="22"/>
        </w:rPr>
        <w:t xml:space="preserve">he ability to </w:t>
      </w:r>
      <w:r w:rsidR="0010304F">
        <w:rPr>
          <w:rFonts w:asciiTheme="minorHAnsi" w:hAnsiTheme="minorHAnsi" w:cs="Helvetica"/>
          <w:sz w:val="22"/>
          <w:szCs w:val="22"/>
        </w:rPr>
        <w:t>keep</w:t>
      </w:r>
      <w:r w:rsidR="0010304F" w:rsidRPr="00FF5190">
        <w:rPr>
          <w:rFonts w:asciiTheme="minorHAnsi" w:hAnsiTheme="minorHAnsi" w:cs="Helvetica"/>
          <w:sz w:val="22"/>
          <w:szCs w:val="22"/>
        </w:rPr>
        <w:t xml:space="preserve"> up with </w:t>
      </w:r>
      <w:r w:rsidR="0010304F">
        <w:rPr>
          <w:rFonts w:asciiTheme="minorHAnsi" w:hAnsiTheme="minorHAnsi" w:cs="Helvetica"/>
          <w:sz w:val="22"/>
          <w:szCs w:val="22"/>
        </w:rPr>
        <w:t>a</w:t>
      </w:r>
      <w:r w:rsidR="0010304F" w:rsidRPr="00FF5190">
        <w:rPr>
          <w:rFonts w:asciiTheme="minorHAnsi" w:hAnsiTheme="minorHAnsi" w:cs="Helvetica"/>
          <w:sz w:val="22"/>
          <w:szCs w:val="22"/>
        </w:rPr>
        <w:t xml:space="preserve"> large volume of emails</w:t>
      </w:r>
      <w:r w:rsidR="00A65FD8">
        <w:rPr>
          <w:rFonts w:asciiTheme="minorHAnsi" w:hAnsiTheme="minorHAnsi" w:cs="Helvetica"/>
          <w:sz w:val="22"/>
          <w:szCs w:val="22"/>
        </w:rPr>
        <w:t xml:space="preserve">, </w:t>
      </w:r>
      <w:r w:rsidR="0010304F">
        <w:rPr>
          <w:rFonts w:asciiTheme="minorHAnsi" w:hAnsiTheme="minorHAnsi" w:cs="Helvetica"/>
          <w:sz w:val="22"/>
          <w:szCs w:val="22"/>
        </w:rPr>
        <w:t>to</w:t>
      </w:r>
      <w:r w:rsidR="0010304F" w:rsidRPr="00FF5190">
        <w:rPr>
          <w:rFonts w:asciiTheme="minorHAnsi" w:hAnsiTheme="minorHAnsi" w:cs="Helvetica"/>
          <w:sz w:val="22"/>
          <w:szCs w:val="22"/>
        </w:rPr>
        <w:t xml:space="preserve"> </w:t>
      </w:r>
      <w:r w:rsidRPr="00FF5190">
        <w:rPr>
          <w:rFonts w:asciiTheme="minorHAnsi" w:hAnsiTheme="minorHAnsi" w:cs="Helvetica"/>
          <w:sz w:val="22"/>
          <w:szCs w:val="22"/>
        </w:rPr>
        <w:t>thrive</w:t>
      </w:r>
      <w:r w:rsidR="00FF5190" w:rsidRPr="00FF5190">
        <w:rPr>
          <w:rFonts w:asciiTheme="minorHAnsi" w:hAnsiTheme="minorHAnsi" w:cs="Helvetica"/>
          <w:sz w:val="22"/>
          <w:szCs w:val="22"/>
        </w:rPr>
        <w:t xml:space="preserve"> whilst</w:t>
      </w:r>
      <w:r w:rsidRPr="00FF5190">
        <w:rPr>
          <w:rFonts w:asciiTheme="minorHAnsi" w:hAnsiTheme="minorHAnsi" w:cs="Helvetica"/>
          <w:sz w:val="22"/>
          <w:szCs w:val="22"/>
        </w:rPr>
        <w:t xml:space="preserve"> working on a n</w:t>
      </w:r>
      <w:r w:rsidR="00A65FD8">
        <w:rPr>
          <w:rFonts w:asciiTheme="minorHAnsi" w:hAnsiTheme="minorHAnsi" w:cs="Helvetica"/>
          <w:sz w:val="22"/>
          <w:szCs w:val="22"/>
        </w:rPr>
        <w:t>umber of tasks at the same time and</w:t>
      </w:r>
      <w:r w:rsidRPr="00FF5190">
        <w:rPr>
          <w:rFonts w:asciiTheme="minorHAnsi" w:hAnsiTheme="minorHAnsi" w:cs="Helvetica"/>
          <w:sz w:val="22"/>
          <w:szCs w:val="22"/>
        </w:rPr>
        <w:t xml:space="preserve"> co-ordinating administrative processes to ensure all tasks are completed </w:t>
      </w:r>
      <w:r w:rsidR="00F50838">
        <w:rPr>
          <w:rFonts w:asciiTheme="minorHAnsi" w:hAnsiTheme="minorHAnsi" w:cs="Helvetica"/>
          <w:sz w:val="22"/>
          <w:szCs w:val="22"/>
        </w:rPr>
        <w:t>to strict</w:t>
      </w:r>
      <w:r w:rsidRPr="00FF5190">
        <w:rPr>
          <w:rFonts w:asciiTheme="minorHAnsi" w:hAnsiTheme="minorHAnsi" w:cs="Helvetica"/>
          <w:sz w:val="22"/>
          <w:szCs w:val="22"/>
        </w:rPr>
        <w:t xml:space="preserve"> deadline</w:t>
      </w:r>
      <w:r w:rsidR="00F50838">
        <w:rPr>
          <w:rFonts w:asciiTheme="minorHAnsi" w:hAnsiTheme="minorHAnsi" w:cs="Helvetica"/>
          <w:sz w:val="22"/>
          <w:szCs w:val="22"/>
        </w:rPr>
        <w:t>s</w:t>
      </w:r>
      <w:r w:rsidRPr="00FF5190">
        <w:rPr>
          <w:rFonts w:asciiTheme="minorHAnsi" w:hAnsiTheme="minorHAnsi" w:cs="Helvetica"/>
          <w:sz w:val="22"/>
          <w:szCs w:val="22"/>
        </w:rPr>
        <w:t>,</w:t>
      </w:r>
      <w:r w:rsidR="007B08FB" w:rsidRPr="00FF5190">
        <w:rPr>
          <w:rFonts w:asciiTheme="minorHAnsi" w:hAnsiTheme="minorHAnsi" w:cs="Helvetica"/>
          <w:sz w:val="22"/>
          <w:szCs w:val="22"/>
        </w:rPr>
        <w:t xml:space="preserve"> </w:t>
      </w:r>
      <w:r w:rsidRPr="00FF5190">
        <w:rPr>
          <w:rFonts w:asciiTheme="minorHAnsi" w:hAnsiTheme="minorHAnsi" w:cs="Helvetica"/>
          <w:sz w:val="22"/>
          <w:szCs w:val="22"/>
        </w:rPr>
        <w:t>is essential.</w:t>
      </w:r>
    </w:p>
    <w:p w:rsidR="00FE33C1" w:rsidRDefault="00FE33C1" w:rsidP="00FE33C1">
      <w:pPr>
        <w:spacing w:line="276" w:lineRule="auto"/>
        <w:jc w:val="both"/>
        <w:rPr>
          <w:rFonts w:asciiTheme="minorHAnsi" w:hAnsiTheme="minorHAnsi" w:cs="Helvetica"/>
          <w:sz w:val="22"/>
          <w:szCs w:val="22"/>
        </w:rPr>
      </w:pPr>
    </w:p>
    <w:p w:rsidR="00FE33C1" w:rsidRPr="00FF5190" w:rsidRDefault="00FE33C1" w:rsidP="00FE33C1">
      <w:pPr>
        <w:spacing w:line="276" w:lineRule="auto"/>
        <w:jc w:val="both"/>
        <w:rPr>
          <w:rFonts w:asciiTheme="minorHAnsi" w:hAnsiTheme="minorHAnsi"/>
          <w:sz w:val="22"/>
          <w:szCs w:val="22"/>
        </w:rPr>
      </w:pPr>
      <w:r>
        <w:rPr>
          <w:rFonts w:asciiTheme="minorHAnsi" w:hAnsiTheme="minorHAnsi" w:cs="Helvetica"/>
          <w:sz w:val="22"/>
          <w:szCs w:val="22"/>
        </w:rPr>
        <w:t xml:space="preserve">There will be opportunities </w:t>
      </w:r>
      <w:r w:rsidR="00B64C8C">
        <w:rPr>
          <w:rFonts w:asciiTheme="minorHAnsi" w:hAnsiTheme="minorHAnsi" w:cs="Helvetica"/>
          <w:sz w:val="22"/>
          <w:szCs w:val="22"/>
        </w:rPr>
        <w:t xml:space="preserve">for personal development in the role and </w:t>
      </w:r>
      <w:r>
        <w:rPr>
          <w:rFonts w:asciiTheme="minorHAnsi" w:hAnsiTheme="minorHAnsi" w:cs="Helvetica"/>
          <w:sz w:val="22"/>
          <w:szCs w:val="22"/>
        </w:rPr>
        <w:t>to take on new projects.</w:t>
      </w:r>
      <w:r w:rsidRPr="00FE33C1">
        <w:rPr>
          <w:rFonts w:asciiTheme="minorHAnsi" w:hAnsiTheme="minorHAnsi"/>
          <w:sz w:val="22"/>
          <w:szCs w:val="22"/>
        </w:rPr>
        <w:t xml:space="preserve"> </w:t>
      </w:r>
      <w:r>
        <w:rPr>
          <w:rFonts w:asciiTheme="minorHAnsi" w:hAnsiTheme="minorHAnsi"/>
          <w:sz w:val="22"/>
          <w:szCs w:val="22"/>
        </w:rPr>
        <w:t xml:space="preserve"> </w:t>
      </w:r>
      <w:r w:rsidR="00B64C8C">
        <w:rPr>
          <w:rFonts w:asciiTheme="minorHAnsi" w:hAnsiTheme="minorHAnsi"/>
          <w:sz w:val="22"/>
          <w:szCs w:val="22"/>
        </w:rPr>
        <w:t xml:space="preserve">A wide range of short personal </w:t>
      </w:r>
      <w:r w:rsidR="00A65FD8">
        <w:rPr>
          <w:rFonts w:asciiTheme="minorHAnsi" w:hAnsiTheme="minorHAnsi"/>
          <w:sz w:val="22"/>
          <w:szCs w:val="22"/>
        </w:rPr>
        <w:t xml:space="preserve">and skills </w:t>
      </w:r>
      <w:r w:rsidR="00B64C8C">
        <w:rPr>
          <w:rFonts w:asciiTheme="minorHAnsi" w:hAnsiTheme="minorHAnsi"/>
          <w:sz w:val="22"/>
          <w:szCs w:val="22"/>
        </w:rPr>
        <w:t>development courses are available through the University of Oxford</w:t>
      </w:r>
      <w:r w:rsidR="00A65FD8">
        <w:rPr>
          <w:rFonts w:asciiTheme="minorHAnsi" w:hAnsiTheme="minorHAnsi"/>
          <w:sz w:val="22"/>
          <w:szCs w:val="22"/>
        </w:rPr>
        <w:t>,</w:t>
      </w:r>
      <w:r w:rsidR="00B64C8C">
        <w:rPr>
          <w:rFonts w:asciiTheme="minorHAnsi" w:hAnsiTheme="minorHAnsi"/>
          <w:sz w:val="22"/>
          <w:szCs w:val="22"/>
        </w:rPr>
        <w:t xml:space="preserve"> and a</w:t>
      </w:r>
      <w:r w:rsidRPr="00FF5190">
        <w:rPr>
          <w:rFonts w:asciiTheme="minorHAnsi" w:hAnsiTheme="minorHAnsi"/>
          <w:sz w:val="22"/>
          <w:szCs w:val="22"/>
        </w:rPr>
        <w:t xml:space="preserve"> financial contribution towards the study of relevant qualifications</w:t>
      </w:r>
      <w:r w:rsidR="00B64C8C">
        <w:rPr>
          <w:rFonts w:asciiTheme="minorHAnsi" w:hAnsiTheme="minorHAnsi"/>
          <w:sz w:val="22"/>
          <w:szCs w:val="22"/>
        </w:rPr>
        <w:t xml:space="preserve"> through external organisations</w:t>
      </w:r>
      <w:r w:rsidRPr="00FF5190">
        <w:rPr>
          <w:rFonts w:asciiTheme="minorHAnsi" w:hAnsiTheme="minorHAnsi"/>
          <w:sz w:val="22"/>
          <w:szCs w:val="22"/>
        </w:rPr>
        <w:t xml:space="preserve"> </w:t>
      </w:r>
      <w:r>
        <w:rPr>
          <w:rFonts w:asciiTheme="minorHAnsi" w:hAnsiTheme="minorHAnsi"/>
          <w:sz w:val="22"/>
          <w:szCs w:val="22"/>
        </w:rPr>
        <w:t xml:space="preserve">will be </w:t>
      </w:r>
      <w:r w:rsidR="00903963">
        <w:rPr>
          <w:rFonts w:asciiTheme="minorHAnsi" w:hAnsiTheme="minorHAnsi"/>
          <w:sz w:val="22"/>
          <w:szCs w:val="22"/>
        </w:rPr>
        <w:t>considered (</w:t>
      </w:r>
      <w:r w:rsidRPr="00FF5190">
        <w:rPr>
          <w:rFonts w:asciiTheme="minorHAnsi" w:hAnsiTheme="minorHAnsi"/>
          <w:sz w:val="22"/>
          <w:szCs w:val="22"/>
        </w:rPr>
        <w:t>after successful completion of the probationary period).</w:t>
      </w:r>
    </w:p>
    <w:p w:rsidR="0088281C" w:rsidRPr="00FF5190" w:rsidRDefault="0088281C" w:rsidP="00CC4AA0">
      <w:pPr>
        <w:spacing w:before="240" w:line="276" w:lineRule="auto"/>
        <w:jc w:val="both"/>
        <w:rPr>
          <w:rFonts w:asciiTheme="minorHAnsi" w:hAnsiTheme="minorHAnsi" w:cs="Helvetica"/>
          <w:sz w:val="22"/>
          <w:szCs w:val="22"/>
        </w:rPr>
      </w:pPr>
      <w:r w:rsidRPr="00FF5190">
        <w:rPr>
          <w:rFonts w:asciiTheme="minorHAnsi" w:hAnsiTheme="minorHAnsi" w:cs="Helvetica"/>
          <w:sz w:val="22"/>
          <w:szCs w:val="22"/>
        </w:rPr>
        <w:t>This</w:t>
      </w:r>
      <w:r w:rsidR="002D5E88" w:rsidRPr="00FF5190">
        <w:rPr>
          <w:rFonts w:asciiTheme="minorHAnsi" w:hAnsiTheme="minorHAnsi" w:cs="Helvetica"/>
          <w:sz w:val="22"/>
          <w:szCs w:val="22"/>
        </w:rPr>
        <w:t xml:space="preserve"> is part time role of 28 hours per week (0.8 FTE)</w:t>
      </w:r>
      <w:r w:rsidR="00685A8B">
        <w:rPr>
          <w:rFonts w:asciiTheme="minorHAnsi" w:hAnsiTheme="minorHAnsi" w:cs="Helvetica"/>
          <w:sz w:val="22"/>
          <w:szCs w:val="22"/>
        </w:rPr>
        <w:t>.   Working hours may be arranged across four or five</w:t>
      </w:r>
      <w:r w:rsidR="002D5E88" w:rsidRPr="00FF5190">
        <w:rPr>
          <w:rFonts w:asciiTheme="minorHAnsi" w:hAnsiTheme="minorHAnsi" w:cs="Helvetica"/>
          <w:sz w:val="22"/>
          <w:szCs w:val="22"/>
        </w:rPr>
        <w:t xml:space="preserve"> working days, to be agreed with the</w:t>
      </w:r>
      <w:r w:rsidR="00CC4604" w:rsidRPr="00FF5190">
        <w:rPr>
          <w:rFonts w:asciiTheme="minorHAnsi" w:hAnsiTheme="minorHAnsi" w:cs="Helvetica"/>
          <w:sz w:val="22"/>
          <w:szCs w:val="22"/>
        </w:rPr>
        <w:t xml:space="preserve"> H</w:t>
      </w:r>
      <w:r w:rsidR="002D5E88" w:rsidRPr="00FF5190">
        <w:rPr>
          <w:rFonts w:asciiTheme="minorHAnsi" w:hAnsiTheme="minorHAnsi" w:cs="Helvetica"/>
          <w:sz w:val="22"/>
          <w:szCs w:val="22"/>
        </w:rPr>
        <w:t xml:space="preserve">uman </w:t>
      </w:r>
      <w:r w:rsidR="00CC4604" w:rsidRPr="00FF5190">
        <w:rPr>
          <w:rFonts w:asciiTheme="minorHAnsi" w:hAnsiTheme="minorHAnsi" w:cs="Helvetica"/>
          <w:sz w:val="22"/>
          <w:szCs w:val="22"/>
        </w:rPr>
        <w:t>R</w:t>
      </w:r>
      <w:r w:rsidR="002D5E88" w:rsidRPr="00FF5190">
        <w:rPr>
          <w:rFonts w:asciiTheme="minorHAnsi" w:hAnsiTheme="minorHAnsi" w:cs="Helvetica"/>
          <w:sz w:val="22"/>
          <w:szCs w:val="22"/>
        </w:rPr>
        <w:t>esources</w:t>
      </w:r>
      <w:r w:rsidR="00CC4604" w:rsidRPr="00FF5190">
        <w:rPr>
          <w:rFonts w:asciiTheme="minorHAnsi" w:hAnsiTheme="minorHAnsi" w:cs="Helvetica"/>
          <w:sz w:val="22"/>
          <w:szCs w:val="22"/>
        </w:rPr>
        <w:t xml:space="preserve"> Manager</w:t>
      </w:r>
      <w:r w:rsidRPr="00FF5190">
        <w:rPr>
          <w:rFonts w:asciiTheme="minorHAnsi" w:hAnsiTheme="minorHAnsi" w:cs="Helvetica"/>
          <w:sz w:val="22"/>
          <w:szCs w:val="22"/>
        </w:rPr>
        <w:t>.</w:t>
      </w:r>
      <w:r w:rsidR="002D5E88" w:rsidRPr="00FF5190">
        <w:rPr>
          <w:rFonts w:asciiTheme="minorHAnsi" w:hAnsiTheme="minorHAnsi" w:cs="Helvetica"/>
          <w:sz w:val="22"/>
          <w:szCs w:val="22"/>
        </w:rPr>
        <w:t xml:space="preserve">  </w:t>
      </w:r>
    </w:p>
    <w:p w:rsidR="00B64C8C" w:rsidRDefault="00B64C8C">
      <w:pPr>
        <w:rPr>
          <w:rFonts w:asciiTheme="minorHAnsi" w:hAnsiTheme="minorHAnsi"/>
          <w:b/>
          <w:color w:val="C00000"/>
          <w:sz w:val="28"/>
          <w:szCs w:val="22"/>
        </w:rPr>
      </w:pPr>
    </w:p>
    <w:p w:rsidR="003F723C" w:rsidRDefault="003F723C" w:rsidP="003F723C">
      <w:pPr>
        <w:spacing w:line="276" w:lineRule="auto"/>
        <w:jc w:val="both"/>
        <w:rPr>
          <w:rFonts w:asciiTheme="minorHAnsi" w:hAnsiTheme="minorHAnsi"/>
          <w:b/>
          <w:color w:val="C00000"/>
          <w:sz w:val="28"/>
          <w:szCs w:val="22"/>
        </w:rPr>
      </w:pPr>
      <w:r w:rsidRPr="001F5069">
        <w:rPr>
          <w:rFonts w:asciiTheme="minorHAnsi" w:hAnsiTheme="minorHAnsi"/>
          <w:b/>
          <w:color w:val="C00000"/>
          <w:sz w:val="28"/>
          <w:szCs w:val="22"/>
        </w:rPr>
        <w:t>About Somerville College</w:t>
      </w:r>
    </w:p>
    <w:p w:rsidR="00654C17" w:rsidRDefault="00654C17" w:rsidP="00654C17">
      <w:pPr>
        <w:spacing w:line="276" w:lineRule="auto"/>
        <w:jc w:val="both"/>
        <w:rPr>
          <w:rFonts w:asciiTheme="minorHAnsi" w:hAnsiTheme="minorHAnsi"/>
          <w:sz w:val="22"/>
          <w:szCs w:val="22"/>
        </w:rPr>
      </w:pPr>
      <w:r w:rsidRPr="00654C17">
        <w:rPr>
          <w:rFonts w:asciiTheme="minorHAnsi" w:hAnsiTheme="minorHAnsi"/>
          <w:sz w:val="22"/>
          <w:szCs w:val="22"/>
        </w:rPr>
        <w:t xml:space="preserve">Somerville was one of the first ladies colleges </w:t>
      </w:r>
      <w:r>
        <w:rPr>
          <w:rFonts w:asciiTheme="minorHAnsi" w:hAnsiTheme="minorHAnsi"/>
          <w:sz w:val="22"/>
          <w:szCs w:val="22"/>
        </w:rPr>
        <w:t>of</w:t>
      </w:r>
      <w:r w:rsidRPr="00654C17">
        <w:rPr>
          <w:rFonts w:asciiTheme="minorHAnsi" w:hAnsiTheme="minorHAnsi"/>
          <w:sz w:val="22"/>
          <w:szCs w:val="22"/>
        </w:rPr>
        <w:t xml:space="preserve"> the University of Oxford.</w:t>
      </w:r>
      <w:r>
        <w:rPr>
          <w:rFonts w:asciiTheme="minorHAnsi" w:hAnsiTheme="minorHAnsi"/>
          <w:sz w:val="22"/>
          <w:szCs w:val="22"/>
        </w:rPr>
        <w:t xml:space="preserve">  Today Somerville is a mixed College with approximately 550 students</w:t>
      </w:r>
      <w:r w:rsidR="00667C72">
        <w:rPr>
          <w:rFonts w:asciiTheme="minorHAnsi" w:hAnsiTheme="minorHAnsi"/>
          <w:sz w:val="22"/>
          <w:szCs w:val="22"/>
        </w:rPr>
        <w:t xml:space="preserve"> in total</w:t>
      </w:r>
      <w:r>
        <w:rPr>
          <w:rFonts w:asciiTheme="minorHAnsi" w:hAnsiTheme="minorHAnsi"/>
          <w:sz w:val="22"/>
          <w:szCs w:val="22"/>
        </w:rPr>
        <w:t xml:space="preserve">, and it </w:t>
      </w:r>
      <w:r w:rsidRPr="001F5069">
        <w:rPr>
          <w:rFonts w:asciiTheme="minorHAnsi" w:hAnsiTheme="minorHAnsi"/>
          <w:sz w:val="22"/>
          <w:szCs w:val="22"/>
        </w:rPr>
        <w:t>is among the most international of the Oxford colleges that admit both undergraduate and graduate students</w:t>
      </w:r>
      <w:r>
        <w:rPr>
          <w:rFonts w:asciiTheme="minorHAnsi" w:hAnsiTheme="minorHAnsi"/>
          <w:sz w:val="22"/>
          <w:szCs w:val="22"/>
        </w:rPr>
        <w:t xml:space="preserve">.  </w:t>
      </w:r>
      <w:r w:rsidRPr="00654C17">
        <w:rPr>
          <w:rFonts w:asciiTheme="minorHAnsi" w:hAnsiTheme="minorHAnsi"/>
          <w:sz w:val="22"/>
          <w:szCs w:val="22"/>
        </w:rPr>
        <w:t xml:space="preserve">It has </w:t>
      </w:r>
      <w:r w:rsidR="003F723C" w:rsidRPr="001F5069">
        <w:rPr>
          <w:rFonts w:asciiTheme="minorHAnsi" w:hAnsiTheme="minorHAnsi"/>
          <w:sz w:val="22"/>
          <w:szCs w:val="22"/>
        </w:rPr>
        <w:t>a reputation of openness and inclusiveness</w:t>
      </w:r>
      <w:r>
        <w:rPr>
          <w:rFonts w:asciiTheme="minorHAnsi" w:hAnsiTheme="minorHAnsi"/>
          <w:sz w:val="22"/>
          <w:szCs w:val="22"/>
        </w:rPr>
        <w:t xml:space="preserve">, and </w:t>
      </w:r>
      <w:r w:rsidR="001F3D68">
        <w:rPr>
          <w:rFonts w:asciiTheme="minorHAnsi" w:hAnsiTheme="minorHAnsi"/>
          <w:sz w:val="22"/>
          <w:szCs w:val="22"/>
        </w:rPr>
        <w:t xml:space="preserve">a friendly </w:t>
      </w:r>
      <w:r w:rsidR="00667C72">
        <w:rPr>
          <w:rFonts w:asciiTheme="minorHAnsi" w:hAnsiTheme="minorHAnsi"/>
          <w:sz w:val="22"/>
          <w:szCs w:val="22"/>
        </w:rPr>
        <w:t>working environment.</w:t>
      </w:r>
    </w:p>
    <w:p w:rsidR="005446C8" w:rsidRPr="001F5069" w:rsidRDefault="005446C8" w:rsidP="00CC4AA0">
      <w:pPr>
        <w:spacing w:line="276" w:lineRule="auto"/>
        <w:jc w:val="both"/>
        <w:rPr>
          <w:rFonts w:asciiTheme="minorHAnsi" w:hAnsiTheme="minorHAnsi"/>
          <w:sz w:val="22"/>
          <w:szCs w:val="22"/>
        </w:rPr>
      </w:pPr>
    </w:p>
    <w:p w:rsidR="007D7CBF" w:rsidRPr="001F5069" w:rsidRDefault="00824733" w:rsidP="00CC4AA0">
      <w:pPr>
        <w:spacing w:line="276" w:lineRule="auto"/>
        <w:jc w:val="both"/>
        <w:rPr>
          <w:rStyle w:val="Hyperlink"/>
          <w:rFonts w:asciiTheme="minorHAnsi" w:hAnsiTheme="minorHAnsi"/>
          <w:sz w:val="22"/>
          <w:szCs w:val="22"/>
        </w:rPr>
      </w:pPr>
      <w:r w:rsidRPr="001F5069">
        <w:rPr>
          <w:rFonts w:asciiTheme="minorHAnsi" w:hAnsiTheme="minorHAnsi"/>
          <w:sz w:val="22"/>
          <w:szCs w:val="22"/>
        </w:rPr>
        <w:t xml:space="preserve">For further information about the College, please visit </w:t>
      </w:r>
      <w:hyperlink r:id="rId11">
        <w:r w:rsidRPr="001F5069">
          <w:rPr>
            <w:rStyle w:val="Hyperlink"/>
            <w:rFonts w:asciiTheme="minorHAnsi" w:hAnsiTheme="minorHAnsi"/>
            <w:sz w:val="22"/>
            <w:szCs w:val="22"/>
          </w:rPr>
          <w:t>www.some.ox.ac.uk</w:t>
        </w:r>
      </w:hyperlink>
    </w:p>
    <w:p w:rsidR="00824733" w:rsidRPr="001F5069" w:rsidRDefault="00824733" w:rsidP="00CC4AA0">
      <w:pPr>
        <w:spacing w:line="276" w:lineRule="auto"/>
        <w:rPr>
          <w:rFonts w:asciiTheme="minorHAnsi" w:hAnsiTheme="minorHAnsi" w:cs="Arial"/>
          <w:b/>
          <w:bCs/>
          <w:color w:val="C00000"/>
          <w:sz w:val="28"/>
          <w:szCs w:val="36"/>
        </w:rPr>
      </w:pPr>
      <w:r w:rsidRPr="001F5069">
        <w:rPr>
          <w:rFonts w:asciiTheme="minorHAnsi" w:hAnsiTheme="minorHAnsi" w:cs="Arial"/>
          <w:b/>
          <w:bCs/>
          <w:color w:val="C00000"/>
          <w:sz w:val="28"/>
          <w:szCs w:val="36"/>
        </w:rPr>
        <w:lastRenderedPageBreak/>
        <w:t xml:space="preserve">Job Description </w:t>
      </w:r>
    </w:p>
    <w:p w:rsidR="007B6F06" w:rsidRPr="001F5069" w:rsidRDefault="007B6F06" w:rsidP="00CC4AA0">
      <w:pPr>
        <w:pStyle w:val="Heading4"/>
        <w:spacing w:after="120" w:line="276" w:lineRule="auto"/>
        <w:rPr>
          <w:rFonts w:asciiTheme="minorHAnsi" w:hAnsiTheme="minorHAnsi"/>
          <w:b w:val="0"/>
          <w:color w:val="C00000"/>
          <w:sz w:val="24"/>
          <w:szCs w:val="28"/>
        </w:rPr>
      </w:pPr>
      <w:r w:rsidRPr="001F5069">
        <w:rPr>
          <w:rFonts w:asciiTheme="minorHAnsi" w:hAnsiTheme="minorHAnsi"/>
          <w:b w:val="0"/>
          <w:color w:val="C00000"/>
          <w:sz w:val="24"/>
          <w:szCs w:val="28"/>
        </w:rPr>
        <w:t>Main duties</w:t>
      </w:r>
    </w:p>
    <w:p w:rsidR="003F723C" w:rsidRDefault="003F723C" w:rsidP="003F723C">
      <w:pPr>
        <w:numPr>
          <w:ilvl w:val="0"/>
          <w:numId w:val="33"/>
        </w:numPr>
        <w:tabs>
          <w:tab w:val="clear" w:pos="720"/>
          <w:tab w:val="num" w:pos="380"/>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Manage all aspects of the recruitment process for support staff including writing further particulars</w:t>
      </w:r>
      <w:r w:rsidR="00AD041A">
        <w:rPr>
          <w:rFonts w:asciiTheme="minorHAnsi" w:hAnsiTheme="minorHAnsi"/>
          <w:sz w:val="22"/>
          <w:szCs w:val="24"/>
          <w:lang w:eastAsia="en-GB"/>
        </w:rPr>
        <w:t xml:space="preserve">, </w:t>
      </w:r>
      <w:r w:rsidRPr="001F5069">
        <w:rPr>
          <w:rFonts w:asciiTheme="minorHAnsi" w:hAnsiTheme="minorHAnsi"/>
          <w:sz w:val="22"/>
          <w:szCs w:val="24"/>
          <w:lang w:eastAsia="en-GB"/>
        </w:rPr>
        <w:t>adver</w:t>
      </w:r>
      <w:r w:rsidR="007C4634">
        <w:rPr>
          <w:rFonts w:asciiTheme="minorHAnsi" w:hAnsiTheme="minorHAnsi"/>
          <w:sz w:val="22"/>
          <w:szCs w:val="24"/>
          <w:lang w:eastAsia="en-GB"/>
        </w:rPr>
        <w:t>tising, organising applications, arranging interviews and record keeping.</w:t>
      </w:r>
    </w:p>
    <w:p w:rsidR="00001E1D" w:rsidRPr="001F5069" w:rsidRDefault="00001E1D" w:rsidP="003F723C">
      <w:pPr>
        <w:numPr>
          <w:ilvl w:val="0"/>
          <w:numId w:val="33"/>
        </w:numPr>
        <w:tabs>
          <w:tab w:val="clear" w:pos="720"/>
          <w:tab w:val="num" w:pos="380"/>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Pr>
          <w:rFonts w:asciiTheme="minorHAnsi" w:hAnsiTheme="minorHAnsi"/>
          <w:sz w:val="22"/>
          <w:szCs w:val="24"/>
          <w:lang w:eastAsia="en-GB"/>
        </w:rPr>
        <w:t>Advertise academic posts in accordance with University guidelines.</w:t>
      </w:r>
    </w:p>
    <w:p w:rsidR="003F723C" w:rsidRPr="001F5069" w:rsidRDefault="00AD041A" w:rsidP="003F723C">
      <w:pPr>
        <w:numPr>
          <w:ilvl w:val="0"/>
          <w:numId w:val="33"/>
        </w:numPr>
        <w:tabs>
          <w:tab w:val="clear" w:pos="720"/>
          <w:tab w:val="num" w:pos="380"/>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Pr>
          <w:rFonts w:asciiTheme="minorHAnsi" w:hAnsiTheme="minorHAnsi"/>
          <w:sz w:val="22"/>
          <w:szCs w:val="24"/>
          <w:lang w:eastAsia="en-GB"/>
        </w:rPr>
        <w:t>Assist with preparing</w:t>
      </w:r>
      <w:r w:rsidR="003F723C" w:rsidRPr="001F5069">
        <w:rPr>
          <w:rFonts w:asciiTheme="minorHAnsi" w:hAnsiTheme="minorHAnsi"/>
          <w:sz w:val="22"/>
          <w:szCs w:val="24"/>
          <w:lang w:eastAsia="en-GB"/>
        </w:rPr>
        <w:t xml:space="preserve"> contractual documents for new </w:t>
      </w:r>
      <w:r>
        <w:rPr>
          <w:rFonts w:asciiTheme="minorHAnsi" w:hAnsiTheme="minorHAnsi"/>
          <w:sz w:val="22"/>
          <w:szCs w:val="24"/>
          <w:lang w:eastAsia="en-GB"/>
        </w:rPr>
        <w:t>academic and support staff,</w:t>
      </w:r>
      <w:r w:rsidR="003F723C" w:rsidRPr="001F5069">
        <w:rPr>
          <w:rFonts w:asciiTheme="minorHAnsi" w:hAnsiTheme="minorHAnsi"/>
          <w:sz w:val="22"/>
          <w:szCs w:val="24"/>
          <w:lang w:eastAsia="en-GB"/>
        </w:rPr>
        <w:t xml:space="preserve"> and ensure follow up procedures and documentation are completed, including references, occupational health checks</w:t>
      </w:r>
      <w:r w:rsidR="007C4634">
        <w:rPr>
          <w:rFonts w:asciiTheme="minorHAnsi" w:hAnsiTheme="minorHAnsi"/>
          <w:sz w:val="22"/>
          <w:szCs w:val="24"/>
          <w:lang w:eastAsia="en-GB"/>
        </w:rPr>
        <w:t xml:space="preserve"> (security checks (DBS) if</w:t>
      </w:r>
      <w:r w:rsidR="003F723C" w:rsidRPr="001F5069">
        <w:rPr>
          <w:rFonts w:asciiTheme="minorHAnsi" w:hAnsiTheme="minorHAnsi"/>
          <w:sz w:val="22"/>
          <w:szCs w:val="24"/>
          <w:lang w:eastAsia="en-GB"/>
        </w:rPr>
        <w:t xml:space="preserve"> required</w:t>
      </w:r>
      <w:r w:rsidR="007C4634">
        <w:rPr>
          <w:rFonts w:asciiTheme="minorHAnsi" w:hAnsiTheme="minorHAnsi"/>
          <w:sz w:val="22"/>
          <w:szCs w:val="24"/>
          <w:lang w:eastAsia="en-GB"/>
        </w:rPr>
        <w:t>)</w:t>
      </w:r>
      <w:r w:rsidR="003F723C" w:rsidRPr="001F5069">
        <w:rPr>
          <w:rFonts w:asciiTheme="minorHAnsi" w:hAnsiTheme="minorHAnsi"/>
          <w:sz w:val="22"/>
          <w:szCs w:val="24"/>
          <w:lang w:eastAsia="en-GB"/>
        </w:rPr>
        <w:t>.</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Complete all internal</w:t>
      </w:r>
      <w:r w:rsidR="007C4634">
        <w:rPr>
          <w:rFonts w:asciiTheme="minorHAnsi" w:hAnsiTheme="minorHAnsi"/>
          <w:sz w:val="22"/>
          <w:szCs w:val="24"/>
          <w:lang w:eastAsia="en-GB"/>
        </w:rPr>
        <w:t xml:space="preserve"> new starter</w:t>
      </w:r>
      <w:r w:rsidRPr="001F5069">
        <w:rPr>
          <w:rFonts w:asciiTheme="minorHAnsi" w:hAnsiTheme="minorHAnsi"/>
          <w:sz w:val="22"/>
          <w:szCs w:val="24"/>
          <w:lang w:eastAsia="en-GB"/>
        </w:rPr>
        <w:t xml:space="preserve"> processes including equal opportunity monitori</w:t>
      </w:r>
      <w:r w:rsidR="00AD041A">
        <w:rPr>
          <w:rFonts w:asciiTheme="minorHAnsi" w:hAnsiTheme="minorHAnsi"/>
          <w:sz w:val="22"/>
          <w:szCs w:val="24"/>
          <w:lang w:eastAsia="en-GB"/>
        </w:rPr>
        <w:t xml:space="preserve">ng, organising University Cards, </w:t>
      </w:r>
      <w:r w:rsidRPr="001F5069">
        <w:rPr>
          <w:rFonts w:asciiTheme="minorHAnsi" w:hAnsiTheme="minorHAnsi"/>
          <w:sz w:val="22"/>
          <w:szCs w:val="24"/>
          <w:lang w:eastAsia="en-GB"/>
        </w:rPr>
        <w:t>and</w:t>
      </w:r>
      <w:r w:rsidR="007C4634">
        <w:rPr>
          <w:rFonts w:asciiTheme="minorHAnsi" w:hAnsiTheme="minorHAnsi"/>
          <w:sz w:val="22"/>
          <w:szCs w:val="24"/>
          <w:lang w:eastAsia="en-GB"/>
        </w:rPr>
        <w:t xml:space="preserve"> updating</w:t>
      </w:r>
      <w:r w:rsidRPr="001F5069">
        <w:rPr>
          <w:rFonts w:asciiTheme="minorHAnsi" w:hAnsiTheme="minorHAnsi"/>
          <w:sz w:val="22"/>
          <w:szCs w:val="24"/>
          <w:lang w:eastAsia="en-GB"/>
        </w:rPr>
        <w:t xml:space="preserve"> email distribution lists and relevant committee circulation lists.</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 xml:space="preserve">Carry out right to work checks and ensure the correct documentation is </w:t>
      </w:r>
      <w:r w:rsidR="007C4634">
        <w:rPr>
          <w:rFonts w:asciiTheme="minorHAnsi" w:hAnsiTheme="minorHAnsi"/>
          <w:sz w:val="22"/>
          <w:szCs w:val="24"/>
          <w:lang w:eastAsia="en-GB"/>
        </w:rPr>
        <w:t>properly recorded</w:t>
      </w:r>
      <w:r w:rsidRPr="001F5069">
        <w:rPr>
          <w:rFonts w:asciiTheme="minorHAnsi" w:hAnsiTheme="minorHAnsi"/>
          <w:sz w:val="22"/>
          <w:szCs w:val="24"/>
          <w:lang w:eastAsia="en-GB"/>
        </w:rPr>
        <w:t>.</w:t>
      </w:r>
    </w:p>
    <w:p w:rsidR="003F723C" w:rsidRPr="001F5069" w:rsidRDefault="007C4634" w:rsidP="003F723C">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Pr>
          <w:rFonts w:asciiTheme="minorHAnsi" w:hAnsiTheme="minorHAnsi"/>
          <w:sz w:val="22"/>
          <w:szCs w:val="24"/>
          <w:lang w:eastAsia="en-GB"/>
        </w:rPr>
        <w:t xml:space="preserve">Assist with running </w:t>
      </w:r>
      <w:r w:rsidR="003F723C" w:rsidRPr="001F5069">
        <w:rPr>
          <w:rFonts w:asciiTheme="minorHAnsi" w:hAnsiTheme="minorHAnsi"/>
          <w:sz w:val="22"/>
          <w:szCs w:val="24"/>
          <w:lang w:eastAsia="en-GB"/>
        </w:rPr>
        <w:t>monthly payroll reports for starters and leavers, and other salary changes.</w:t>
      </w:r>
    </w:p>
    <w:p w:rsidR="007C4634" w:rsidRPr="007C4634" w:rsidRDefault="003F723C" w:rsidP="007C4634">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7C4634">
        <w:rPr>
          <w:rFonts w:asciiTheme="minorHAnsi" w:hAnsiTheme="minorHAnsi"/>
          <w:sz w:val="22"/>
          <w:szCs w:val="24"/>
          <w:lang w:eastAsia="en-GB"/>
        </w:rPr>
        <w:t xml:space="preserve">Maintain </w:t>
      </w:r>
      <w:r w:rsidR="0010304F">
        <w:rPr>
          <w:rFonts w:asciiTheme="minorHAnsi" w:hAnsiTheme="minorHAnsi"/>
          <w:sz w:val="22"/>
          <w:szCs w:val="24"/>
          <w:lang w:eastAsia="en-GB"/>
        </w:rPr>
        <w:t xml:space="preserve">accurate </w:t>
      </w:r>
      <w:r w:rsidRPr="007C4634">
        <w:rPr>
          <w:rFonts w:asciiTheme="minorHAnsi" w:hAnsiTheme="minorHAnsi"/>
          <w:sz w:val="22"/>
          <w:szCs w:val="24"/>
          <w:lang w:eastAsia="en-GB"/>
        </w:rPr>
        <w:t>records on the HR database</w:t>
      </w:r>
      <w:r w:rsidR="007C4634" w:rsidRPr="007C4634">
        <w:rPr>
          <w:rFonts w:asciiTheme="minorHAnsi" w:hAnsiTheme="minorHAnsi"/>
          <w:sz w:val="22"/>
          <w:szCs w:val="24"/>
          <w:lang w:eastAsia="en-GB"/>
        </w:rPr>
        <w:t xml:space="preserve">, ensuring confidentiality and integrity of all HR information. </w:t>
      </w:r>
    </w:p>
    <w:p w:rsidR="003F723C" w:rsidRPr="005563AC" w:rsidRDefault="007C4634" w:rsidP="007C4634">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5563AC">
        <w:rPr>
          <w:rFonts w:asciiTheme="minorHAnsi" w:hAnsiTheme="minorHAnsi"/>
          <w:sz w:val="22"/>
          <w:szCs w:val="24"/>
          <w:lang w:eastAsia="en-GB"/>
        </w:rPr>
        <w:t>Maintain hard copy personnel files and the HR archives in line with College policy.</w:t>
      </w:r>
    </w:p>
    <w:p w:rsidR="003F723C" w:rsidRPr="005563AC" w:rsidRDefault="003F723C" w:rsidP="005563AC">
      <w:pPr>
        <w:numPr>
          <w:ilvl w:val="0"/>
          <w:numId w:val="33"/>
        </w:numPr>
        <w:tabs>
          <w:tab w:val="clear" w:pos="720"/>
          <w:tab w:val="num" w:pos="380"/>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Carry out general HR administrative tasks</w:t>
      </w:r>
      <w:r w:rsidR="00AD041A">
        <w:rPr>
          <w:rFonts w:asciiTheme="minorHAnsi" w:hAnsiTheme="minorHAnsi"/>
          <w:sz w:val="22"/>
          <w:szCs w:val="24"/>
          <w:lang w:eastAsia="en-GB"/>
        </w:rPr>
        <w:t>,</w:t>
      </w:r>
      <w:r w:rsidRPr="001F5069">
        <w:rPr>
          <w:rFonts w:asciiTheme="minorHAnsi" w:hAnsiTheme="minorHAnsi"/>
          <w:sz w:val="22"/>
          <w:szCs w:val="24"/>
          <w:lang w:eastAsia="en-GB"/>
        </w:rPr>
        <w:t xml:space="preserve"> including monitoring probationary periods, maintaining sickness a</w:t>
      </w:r>
      <w:r w:rsidR="007C4634">
        <w:rPr>
          <w:rFonts w:asciiTheme="minorHAnsi" w:hAnsiTheme="minorHAnsi"/>
          <w:sz w:val="22"/>
          <w:szCs w:val="24"/>
          <w:lang w:eastAsia="en-GB"/>
        </w:rPr>
        <w:t>bsence and annual leave records</w:t>
      </w:r>
      <w:r w:rsidRPr="001F5069">
        <w:rPr>
          <w:rFonts w:asciiTheme="minorHAnsi" w:hAnsiTheme="minorHAnsi"/>
          <w:sz w:val="22"/>
          <w:szCs w:val="24"/>
          <w:lang w:eastAsia="en-GB"/>
        </w:rPr>
        <w:t>.</w:t>
      </w:r>
      <w:r w:rsidR="005563AC">
        <w:rPr>
          <w:rFonts w:asciiTheme="minorHAnsi" w:hAnsiTheme="minorHAnsi"/>
          <w:sz w:val="22"/>
          <w:szCs w:val="24"/>
          <w:lang w:eastAsia="en-GB"/>
        </w:rPr>
        <w:t xml:space="preserve">  Show</w:t>
      </w:r>
      <w:r w:rsidRPr="001F5069">
        <w:rPr>
          <w:rFonts w:asciiTheme="minorHAnsi" w:hAnsiTheme="minorHAnsi"/>
          <w:sz w:val="22"/>
          <w:szCs w:val="24"/>
          <w:lang w:eastAsia="en-GB"/>
        </w:rPr>
        <w:t xml:space="preserve"> </w:t>
      </w:r>
      <w:r w:rsidR="005563AC" w:rsidRPr="001F5069">
        <w:rPr>
          <w:rFonts w:asciiTheme="minorHAnsi" w:hAnsiTheme="minorHAnsi"/>
          <w:sz w:val="22"/>
          <w:szCs w:val="24"/>
          <w:lang w:eastAsia="en-GB"/>
        </w:rPr>
        <w:t xml:space="preserve">self-service users </w:t>
      </w:r>
      <w:r w:rsidR="005563AC">
        <w:rPr>
          <w:rFonts w:asciiTheme="minorHAnsi" w:hAnsiTheme="minorHAnsi"/>
          <w:sz w:val="22"/>
          <w:szCs w:val="24"/>
          <w:lang w:eastAsia="en-GB"/>
        </w:rPr>
        <w:t>how to book leave on the database</w:t>
      </w:r>
      <w:r w:rsidR="005563AC" w:rsidRPr="001F5069">
        <w:rPr>
          <w:rFonts w:asciiTheme="minorHAnsi" w:hAnsiTheme="minorHAnsi"/>
          <w:sz w:val="22"/>
          <w:szCs w:val="24"/>
          <w:lang w:eastAsia="en-GB"/>
        </w:rPr>
        <w:t>.</w:t>
      </w:r>
    </w:p>
    <w:p w:rsidR="003F723C" w:rsidRPr="001F5069" w:rsidRDefault="007C4634" w:rsidP="003F723C">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Pr>
          <w:rFonts w:asciiTheme="minorHAnsi" w:hAnsiTheme="minorHAnsi"/>
          <w:sz w:val="22"/>
          <w:szCs w:val="24"/>
          <w:lang w:eastAsia="en-GB"/>
        </w:rPr>
        <w:t xml:space="preserve">Ensure </w:t>
      </w:r>
      <w:r w:rsidR="005563AC">
        <w:rPr>
          <w:rFonts w:asciiTheme="minorHAnsi" w:hAnsiTheme="minorHAnsi"/>
          <w:sz w:val="22"/>
          <w:szCs w:val="24"/>
          <w:lang w:eastAsia="en-GB"/>
        </w:rPr>
        <w:t xml:space="preserve">staff </w:t>
      </w:r>
      <w:r>
        <w:rPr>
          <w:rFonts w:asciiTheme="minorHAnsi" w:hAnsiTheme="minorHAnsi"/>
          <w:sz w:val="22"/>
          <w:szCs w:val="24"/>
          <w:lang w:eastAsia="en-GB"/>
        </w:rPr>
        <w:t>leaver</w:t>
      </w:r>
      <w:r w:rsidR="003F723C" w:rsidRPr="001F5069">
        <w:rPr>
          <w:rFonts w:asciiTheme="minorHAnsi" w:hAnsiTheme="minorHAnsi"/>
          <w:sz w:val="22"/>
          <w:szCs w:val="24"/>
          <w:lang w:eastAsia="en-GB"/>
        </w:rPr>
        <w:t xml:space="preserve"> processes are followed, ensuring that</w:t>
      </w:r>
      <w:r>
        <w:rPr>
          <w:rFonts w:asciiTheme="minorHAnsi" w:hAnsiTheme="minorHAnsi"/>
          <w:sz w:val="22"/>
          <w:szCs w:val="24"/>
          <w:lang w:eastAsia="en-GB"/>
        </w:rPr>
        <w:t>'</w:t>
      </w:r>
      <w:r w:rsidR="003F723C" w:rsidRPr="001F5069">
        <w:rPr>
          <w:rFonts w:asciiTheme="minorHAnsi" w:hAnsiTheme="minorHAnsi"/>
          <w:sz w:val="22"/>
          <w:szCs w:val="24"/>
          <w:lang w:eastAsia="en-GB"/>
        </w:rPr>
        <w:t xml:space="preserve"> SITS</w:t>
      </w:r>
      <w:r>
        <w:rPr>
          <w:rFonts w:asciiTheme="minorHAnsi" w:hAnsiTheme="minorHAnsi"/>
          <w:sz w:val="22"/>
          <w:szCs w:val="24"/>
          <w:lang w:eastAsia="en-GB"/>
        </w:rPr>
        <w:t>'</w:t>
      </w:r>
      <w:r w:rsidR="003F723C" w:rsidRPr="001F5069">
        <w:rPr>
          <w:rFonts w:asciiTheme="minorHAnsi" w:hAnsiTheme="minorHAnsi"/>
          <w:sz w:val="22"/>
          <w:szCs w:val="24"/>
          <w:lang w:eastAsia="en-GB"/>
        </w:rPr>
        <w:t xml:space="preserve"> users are notified to the Academic Office</w:t>
      </w:r>
      <w:r>
        <w:rPr>
          <w:rFonts w:asciiTheme="minorHAnsi" w:hAnsiTheme="minorHAnsi"/>
          <w:sz w:val="22"/>
          <w:szCs w:val="24"/>
          <w:lang w:eastAsia="en-GB"/>
        </w:rPr>
        <w:t>.</w:t>
      </w:r>
    </w:p>
    <w:p w:rsidR="005563AC" w:rsidRPr="001F5069" w:rsidRDefault="005563AC" w:rsidP="005563AC">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 xml:space="preserve">Monitor the Human Resources email account, categorise and flag urgent items. Respond directly to routine correspondence or draft responses </w:t>
      </w:r>
    </w:p>
    <w:p w:rsidR="003F723C" w:rsidRPr="001F5069" w:rsidRDefault="003F723C" w:rsidP="003F723C">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Oversee the annual performance appraisal system and record keeping.</w:t>
      </w:r>
    </w:p>
    <w:p w:rsidR="003F723C" w:rsidRPr="001F5069" w:rsidRDefault="003F723C" w:rsidP="003F723C">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Take notes at confidential meetings as required.</w:t>
      </w:r>
    </w:p>
    <w:p w:rsidR="003F723C" w:rsidRPr="001F5069" w:rsidRDefault="003F723C" w:rsidP="003F723C">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Organise the agenda and circulation of papers for the staff liaison group meetings (held once a term) and take the minutes of the meetings.</w:t>
      </w:r>
    </w:p>
    <w:p w:rsidR="003F723C" w:rsidRPr="001F5069" w:rsidRDefault="003F723C" w:rsidP="003F723C">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Carry out standard duties such as word processing, photocopying, distribu</w:t>
      </w:r>
      <w:r w:rsidR="005563AC">
        <w:rPr>
          <w:rFonts w:asciiTheme="minorHAnsi" w:hAnsiTheme="minorHAnsi"/>
          <w:sz w:val="22"/>
          <w:szCs w:val="24"/>
          <w:lang w:eastAsia="en-GB"/>
        </w:rPr>
        <w:t>tion of letters to s</w:t>
      </w:r>
      <w:r w:rsidR="00203CCF">
        <w:rPr>
          <w:rFonts w:asciiTheme="minorHAnsi" w:hAnsiTheme="minorHAnsi"/>
          <w:sz w:val="22"/>
          <w:szCs w:val="24"/>
          <w:lang w:eastAsia="en-GB"/>
        </w:rPr>
        <w:t>taff, and e</w:t>
      </w:r>
      <w:r w:rsidRPr="001F5069">
        <w:rPr>
          <w:rFonts w:asciiTheme="minorHAnsi" w:hAnsiTheme="minorHAnsi"/>
          <w:sz w:val="22"/>
          <w:szCs w:val="24"/>
          <w:lang w:eastAsia="en-GB"/>
        </w:rPr>
        <w:t xml:space="preserve">mailing material.   </w:t>
      </w:r>
    </w:p>
    <w:p w:rsidR="003F723C" w:rsidRPr="001F5069" w:rsidRDefault="003F723C" w:rsidP="003F723C">
      <w:pPr>
        <w:numPr>
          <w:ilvl w:val="0"/>
          <w:numId w:val="33"/>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Carry out ad hoc projects as delegated from time to time by the Human Resources Manager.</w:t>
      </w:r>
    </w:p>
    <w:p w:rsidR="003F723C" w:rsidRPr="001F5069" w:rsidRDefault="003F723C" w:rsidP="003F723C">
      <w:pPr>
        <w:numPr>
          <w:ilvl w:val="0"/>
          <w:numId w:val="32"/>
        </w:numPr>
        <w:tabs>
          <w:tab w:val="left" w:pos="1152"/>
          <w:tab w:val="left" w:pos="1728"/>
          <w:tab w:val="left" w:pos="5760"/>
        </w:tabs>
        <w:suppressAutoHyphens/>
        <w:spacing w:after="120" w:line="276" w:lineRule="auto"/>
        <w:ind w:left="340" w:hanging="340"/>
        <w:jc w:val="both"/>
        <w:rPr>
          <w:rFonts w:asciiTheme="minorHAnsi" w:hAnsiTheme="minorHAnsi"/>
          <w:sz w:val="22"/>
          <w:szCs w:val="24"/>
          <w:lang w:eastAsia="en-GB"/>
        </w:rPr>
      </w:pPr>
      <w:r w:rsidRPr="001F5069">
        <w:rPr>
          <w:rFonts w:asciiTheme="minorHAnsi" w:hAnsiTheme="minorHAnsi"/>
          <w:sz w:val="22"/>
          <w:szCs w:val="24"/>
          <w:lang w:eastAsia="en-GB"/>
        </w:rPr>
        <w:t>Undertake relevant training as required and keep abreast of changes in employment law and immigration compliance.</w:t>
      </w:r>
    </w:p>
    <w:p w:rsidR="003F723C" w:rsidRPr="001F5069" w:rsidRDefault="003F723C" w:rsidP="003F723C">
      <w:pPr>
        <w:jc w:val="both"/>
        <w:rPr>
          <w:rFonts w:asciiTheme="minorHAnsi" w:hAnsiTheme="minorHAnsi" w:cs="Arial"/>
          <w:b/>
          <w:bCs/>
          <w:sz w:val="28"/>
          <w:szCs w:val="36"/>
          <w:lang w:eastAsia="en-GB"/>
        </w:rPr>
      </w:pPr>
    </w:p>
    <w:p w:rsidR="003F723C" w:rsidRPr="001F5069" w:rsidRDefault="003F723C">
      <w:pPr>
        <w:rPr>
          <w:rFonts w:asciiTheme="minorHAnsi" w:hAnsiTheme="minorHAnsi" w:cs="Arial"/>
          <w:b/>
          <w:bCs/>
          <w:sz w:val="28"/>
          <w:szCs w:val="36"/>
          <w:lang w:eastAsia="en-GB"/>
        </w:rPr>
      </w:pPr>
      <w:r w:rsidRPr="001F5069">
        <w:rPr>
          <w:rFonts w:asciiTheme="minorHAnsi" w:hAnsiTheme="minorHAnsi" w:cs="Arial"/>
          <w:b/>
          <w:bCs/>
          <w:sz w:val="28"/>
          <w:szCs w:val="36"/>
          <w:lang w:eastAsia="en-GB"/>
        </w:rPr>
        <w:br w:type="page"/>
      </w:r>
    </w:p>
    <w:p w:rsidR="003F723C" w:rsidRPr="001F5069" w:rsidRDefault="003F723C" w:rsidP="003F723C">
      <w:pPr>
        <w:spacing w:line="276" w:lineRule="auto"/>
        <w:rPr>
          <w:rFonts w:asciiTheme="minorHAnsi" w:hAnsiTheme="minorHAnsi" w:cs="Arial"/>
          <w:b/>
          <w:bCs/>
          <w:color w:val="C00000"/>
          <w:sz w:val="28"/>
          <w:szCs w:val="36"/>
        </w:rPr>
      </w:pPr>
      <w:r w:rsidRPr="001F5069">
        <w:rPr>
          <w:rFonts w:asciiTheme="minorHAnsi" w:hAnsiTheme="minorHAnsi" w:cs="Arial"/>
          <w:b/>
          <w:bCs/>
          <w:color w:val="C00000"/>
          <w:sz w:val="28"/>
          <w:szCs w:val="36"/>
        </w:rPr>
        <w:lastRenderedPageBreak/>
        <w:t xml:space="preserve">Selection criteria </w:t>
      </w:r>
    </w:p>
    <w:p w:rsidR="003F723C" w:rsidRPr="001F5069" w:rsidRDefault="003F723C" w:rsidP="003F723C">
      <w:pPr>
        <w:jc w:val="both"/>
        <w:rPr>
          <w:rFonts w:asciiTheme="minorHAnsi" w:hAnsiTheme="minorHAnsi" w:cs="Arial"/>
          <w:b/>
          <w:bCs/>
          <w:sz w:val="28"/>
          <w:szCs w:val="36"/>
          <w:lang w:eastAsia="en-GB"/>
        </w:rPr>
      </w:pPr>
    </w:p>
    <w:p w:rsidR="003F723C" w:rsidRPr="001F5069" w:rsidRDefault="003F723C" w:rsidP="003F723C">
      <w:pPr>
        <w:pStyle w:val="Heading4"/>
        <w:spacing w:after="120" w:line="276" w:lineRule="auto"/>
        <w:rPr>
          <w:rFonts w:asciiTheme="minorHAnsi" w:hAnsiTheme="minorHAnsi"/>
          <w:b w:val="0"/>
          <w:color w:val="C00000"/>
          <w:sz w:val="24"/>
          <w:szCs w:val="28"/>
        </w:rPr>
      </w:pPr>
      <w:r w:rsidRPr="001F5069">
        <w:rPr>
          <w:rFonts w:asciiTheme="minorHAnsi" w:hAnsiTheme="minorHAnsi"/>
          <w:b w:val="0"/>
          <w:color w:val="C00000"/>
          <w:sz w:val="24"/>
          <w:szCs w:val="28"/>
        </w:rPr>
        <w:t>Essential</w:t>
      </w:r>
    </w:p>
    <w:p w:rsidR="00FF27B8"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FF27B8">
        <w:rPr>
          <w:rFonts w:asciiTheme="minorHAnsi" w:hAnsiTheme="minorHAnsi"/>
          <w:sz w:val="22"/>
          <w:szCs w:val="22"/>
          <w:lang w:eastAsia="en-GB"/>
        </w:rPr>
        <w:t xml:space="preserve">Experience of </w:t>
      </w:r>
      <w:r w:rsidR="00FF27B8">
        <w:rPr>
          <w:rFonts w:asciiTheme="minorHAnsi" w:hAnsiTheme="minorHAnsi"/>
          <w:sz w:val="22"/>
          <w:szCs w:val="22"/>
          <w:lang w:eastAsia="en-GB"/>
        </w:rPr>
        <w:t>s</w:t>
      </w:r>
      <w:r w:rsidR="00FF27B8" w:rsidRPr="00FF27B8">
        <w:rPr>
          <w:rFonts w:asciiTheme="minorHAnsi" w:hAnsiTheme="minorHAnsi"/>
          <w:sz w:val="22"/>
          <w:szCs w:val="22"/>
        </w:rPr>
        <w:t>upportin</w:t>
      </w:r>
      <w:r w:rsidR="00FF27B8">
        <w:rPr>
          <w:rFonts w:asciiTheme="minorHAnsi" w:hAnsiTheme="minorHAnsi"/>
          <w:sz w:val="22"/>
          <w:szCs w:val="22"/>
        </w:rPr>
        <w:t>g</w:t>
      </w:r>
      <w:r w:rsidR="00FF27B8" w:rsidRPr="00FF27B8">
        <w:rPr>
          <w:rFonts w:asciiTheme="minorHAnsi" w:hAnsiTheme="minorHAnsi"/>
          <w:sz w:val="22"/>
          <w:szCs w:val="22"/>
        </w:rPr>
        <w:t xml:space="preserve"> managers with recruitment and appointment</w:t>
      </w:r>
      <w:r w:rsidR="00FF27B8">
        <w:rPr>
          <w:rFonts w:asciiTheme="minorHAnsi" w:hAnsiTheme="minorHAnsi"/>
          <w:sz w:val="22"/>
          <w:szCs w:val="22"/>
        </w:rPr>
        <w:t xml:space="preserve"> processes</w:t>
      </w:r>
      <w:r w:rsidR="00FF27B8" w:rsidRPr="00FF27B8">
        <w:rPr>
          <w:rFonts w:asciiTheme="minorHAnsi" w:hAnsiTheme="minorHAnsi"/>
          <w:sz w:val="22"/>
          <w:szCs w:val="22"/>
        </w:rPr>
        <w:t>.</w:t>
      </w:r>
      <w:r w:rsidRPr="00FF27B8">
        <w:rPr>
          <w:rFonts w:asciiTheme="minorHAnsi" w:hAnsiTheme="minorHAnsi"/>
          <w:sz w:val="22"/>
          <w:szCs w:val="22"/>
        </w:rPr>
        <w:t xml:space="preserve"> </w:t>
      </w:r>
    </w:p>
    <w:p w:rsidR="003F723C" w:rsidRPr="00FF27B8"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FF27B8">
        <w:rPr>
          <w:rFonts w:asciiTheme="minorHAnsi" w:hAnsiTheme="minorHAnsi"/>
          <w:sz w:val="22"/>
          <w:szCs w:val="22"/>
          <w:lang w:eastAsia="en-GB"/>
        </w:rPr>
        <w:t>Experience of completing pre-employment checks, including right to work checks</w:t>
      </w:r>
      <w:r w:rsidR="00FF27B8">
        <w:rPr>
          <w:rFonts w:asciiTheme="minorHAnsi" w:hAnsiTheme="minorHAnsi"/>
          <w:sz w:val="22"/>
          <w:szCs w:val="22"/>
          <w:lang w:eastAsia="en-GB"/>
        </w:rPr>
        <w:t>.</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cs="Arial"/>
          <w:bCs/>
          <w:iCs/>
          <w:sz w:val="22"/>
          <w:szCs w:val="22"/>
          <w:lang w:val="en-US" w:bidi="en-US"/>
        </w:rPr>
        <w:t>Experience of maintaining employee data, either in databases or in spreadsheets.</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rPr>
        <w:t>Basic knowledge of UK law and codes of practice relating to employment, including immigration compliance, equality and diversity, and data protection.</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eastAsiaTheme="minorEastAsia" w:hAnsiTheme="minorHAnsi"/>
          <w:sz w:val="22"/>
          <w:szCs w:val="22"/>
          <w:lang w:eastAsia="en-GB"/>
        </w:rPr>
        <w:t>Able to demonstrate excellent time management, organisational and administrative skills</w:t>
      </w:r>
      <w:r w:rsidRPr="001F5069">
        <w:rPr>
          <w:rFonts w:asciiTheme="minorHAnsi" w:hAnsiTheme="minorHAnsi" w:cs="Arial"/>
          <w:bCs/>
          <w:iCs/>
          <w:sz w:val="22"/>
          <w:szCs w:val="22"/>
          <w:lang w:val="en-US" w:bidi="en-US"/>
        </w:rPr>
        <w:t xml:space="preserve"> by</w:t>
      </w:r>
      <w:r w:rsidRPr="001F5069">
        <w:rPr>
          <w:rFonts w:asciiTheme="minorHAnsi" w:eastAsiaTheme="minorEastAsia" w:hAnsiTheme="minorHAnsi"/>
          <w:sz w:val="22"/>
          <w:szCs w:val="22"/>
          <w:lang w:eastAsia="en-GB"/>
        </w:rPr>
        <w:t xml:space="preserve"> </w:t>
      </w:r>
      <w:r w:rsidRPr="001F5069">
        <w:rPr>
          <w:rFonts w:asciiTheme="minorHAnsi" w:hAnsiTheme="minorHAnsi"/>
          <w:sz w:val="22"/>
          <w:szCs w:val="22"/>
          <w:lang w:eastAsia="en-GB"/>
        </w:rPr>
        <w:t xml:space="preserve">working on a variety of tasks at the same time, </w:t>
      </w:r>
      <w:r w:rsidRPr="001F5069">
        <w:rPr>
          <w:rFonts w:asciiTheme="minorHAnsi" w:eastAsiaTheme="minorEastAsia" w:hAnsiTheme="minorHAnsi"/>
          <w:sz w:val="22"/>
          <w:szCs w:val="22"/>
          <w:lang w:eastAsia="en-GB"/>
        </w:rPr>
        <w:t xml:space="preserve">co-ordinating administrative processes to ensure all tasks are completed within </w:t>
      </w:r>
      <w:r w:rsidR="001F3D68">
        <w:rPr>
          <w:rFonts w:asciiTheme="minorHAnsi" w:eastAsiaTheme="minorEastAsia" w:hAnsiTheme="minorHAnsi"/>
          <w:sz w:val="22"/>
          <w:szCs w:val="22"/>
          <w:lang w:eastAsia="en-GB"/>
        </w:rPr>
        <w:t xml:space="preserve">strict </w:t>
      </w:r>
      <w:r w:rsidRPr="001F5069">
        <w:rPr>
          <w:rFonts w:asciiTheme="minorHAnsi" w:eastAsiaTheme="minorEastAsia" w:hAnsiTheme="minorHAnsi"/>
          <w:sz w:val="22"/>
          <w:szCs w:val="22"/>
          <w:lang w:eastAsia="en-GB"/>
        </w:rPr>
        <w:t>deadline</w:t>
      </w:r>
      <w:r w:rsidR="001F3D68">
        <w:rPr>
          <w:rFonts w:asciiTheme="minorHAnsi" w:eastAsiaTheme="minorEastAsia" w:hAnsiTheme="minorHAnsi"/>
          <w:sz w:val="22"/>
          <w:szCs w:val="22"/>
          <w:lang w:eastAsia="en-GB"/>
        </w:rPr>
        <w:t>s</w:t>
      </w:r>
      <w:r w:rsidR="00FF27B8">
        <w:rPr>
          <w:rFonts w:asciiTheme="minorHAnsi" w:eastAsiaTheme="minorEastAsia" w:hAnsiTheme="minorHAnsi"/>
          <w:sz w:val="22"/>
          <w:szCs w:val="22"/>
          <w:lang w:eastAsia="en-GB"/>
        </w:rPr>
        <w:t>.</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Able to cope with unpredictable volumes of work at busy periods and maintain equilibrium whilst working under pressure.</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Able to work with sensitive/confidential information appropriately.</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Well-developed attention to detail</w:t>
      </w:r>
      <w:r w:rsidR="0010304F">
        <w:rPr>
          <w:rFonts w:asciiTheme="minorHAnsi" w:hAnsiTheme="minorHAnsi"/>
          <w:sz w:val="22"/>
          <w:szCs w:val="22"/>
          <w:lang w:eastAsia="en-GB"/>
        </w:rPr>
        <w:t>, able work</w:t>
      </w:r>
      <w:r w:rsidRPr="001F5069">
        <w:rPr>
          <w:rFonts w:asciiTheme="minorHAnsi" w:hAnsiTheme="minorHAnsi"/>
          <w:sz w:val="22"/>
          <w:szCs w:val="22"/>
          <w:lang w:eastAsia="en-GB"/>
        </w:rPr>
        <w:t xml:space="preserve"> </w:t>
      </w:r>
      <w:r w:rsidR="0010304F">
        <w:rPr>
          <w:rFonts w:asciiTheme="minorHAnsi" w:hAnsiTheme="minorHAnsi"/>
          <w:sz w:val="22"/>
          <w:szCs w:val="22"/>
          <w:lang w:eastAsia="en-GB"/>
        </w:rPr>
        <w:t xml:space="preserve">accurately </w:t>
      </w:r>
      <w:r w:rsidRPr="001F5069">
        <w:rPr>
          <w:rFonts w:asciiTheme="minorHAnsi" w:hAnsiTheme="minorHAnsi"/>
          <w:sz w:val="22"/>
          <w:szCs w:val="22"/>
          <w:lang w:eastAsia="en-GB"/>
        </w:rPr>
        <w:t>and take responsibility for own work.</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Excellent interpersonal skills, able to demonstrate tact and discretion, and to communicate appropriately with a wide range of people.</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High standard of literacy and writing skills, including accurate typing and proof reading skills: able to draft documents and take accurate notes of meetings.</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Excellent word processing skills (Word) and able to use mail merge and templates.</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Able to use spreadsheets and databases.</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Numerate, able to calculate pro rata salaries and entitlements.</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Experience of using Outlook, and able to deal methodically with large volumes of emails.</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 xml:space="preserve">Understanding of and </w:t>
      </w:r>
      <w:r w:rsidR="00AD041A">
        <w:rPr>
          <w:rFonts w:asciiTheme="minorHAnsi" w:hAnsiTheme="minorHAnsi"/>
          <w:sz w:val="22"/>
          <w:szCs w:val="22"/>
          <w:lang w:eastAsia="en-GB"/>
        </w:rPr>
        <w:t xml:space="preserve">a </w:t>
      </w:r>
      <w:r w:rsidRPr="001F5069">
        <w:rPr>
          <w:rFonts w:asciiTheme="minorHAnsi" w:hAnsiTheme="minorHAnsi"/>
          <w:sz w:val="22"/>
          <w:szCs w:val="22"/>
          <w:lang w:eastAsia="en-GB"/>
        </w:rPr>
        <w:t>willingness to work in</w:t>
      </w:r>
      <w:r w:rsidR="00AD041A">
        <w:rPr>
          <w:rFonts w:asciiTheme="minorHAnsi" w:hAnsiTheme="minorHAnsi"/>
          <w:sz w:val="22"/>
          <w:szCs w:val="22"/>
          <w:lang w:eastAsia="en-GB"/>
        </w:rPr>
        <w:t xml:space="preserve"> a</w:t>
      </w:r>
      <w:r w:rsidRPr="001F5069">
        <w:rPr>
          <w:rFonts w:asciiTheme="minorHAnsi" w:hAnsiTheme="minorHAnsi"/>
          <w:sz w:val="22"/>
          <w:szCs w:val="22"/>
          <w:lang w:eastAsia="en-GB"/>
        </w:rPr>
        <w:t xml:space="preserve"> customer service orientated environment.</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Proactive and resourceful, able to work through and research the answer to problems.</w:t>
      </w:r>
    </w:p>
    <w:p w:rsidR="003F723C"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Ability to use initiative appropriately, particularly in the absence of the Human Resources Manager.</w:t>
      </w:r>
    </w:p>
    <w:p w:rsidR="0029624D" w:rsidRPr="001F5069" w:rsidRDefault="0029624D"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Pr>
          <w:rFonts w:asciiTheme="minorHAnsi" w:hAnsiTheme="minorHAnsi"/>
          <w:sz w:val="22"/>
          <w:szCs w:val="22"/>
          <w:lang w:eastAsia="en-GB"/>
        </w:rPr>
        <w:t>Good standard of secondary education</w:t>
      </w:r>
    </w:p>
    <w:p w:rsidR="003F723C" w:rsidRPr="001F5069" w:rsidRDefault="003F723C" w:rsidP="003F723C">
      <w:pPr>
        <w:keepNext/>
        <w:keepLines/>
        <w:tabs>
          <w:tab w:val="left" w:pos="576"/>
          <w:tab w:val="left" w:pos="1152"/>
          <w:tab w:val="left" w:pos="1728"/>
          <w:tab w:val="left" w:pos="5760"/>
        </w:tabs>
        <w:suppressAutoHyphens/>
        <w:jc w:val="both"/>
        <w:outlineLvl w:val="2"/>
        <w:rPr>
          <w:rFonts w:asciiTheme="minorHAnsi" w:hAnsiTheme="minorHAnsi" w:cs="Arial"/>
          <w:b/>
          <w:bCs/>
          <w:sz w:val="22"/>
          <w:szCs w:val="22"/>
          <w:lang w:eastAsia="en-GB"/>
        </w:rPr>
      </w:pPr>
    </w:p>
    <w:p w:rsidR="003F723C" w:rsidRPr="001F5069" w:rsidRDefault="003F723C" w:rsidP="003F723C">
      <w:pPr>
        <w:pStyle w:val="Heading4"/>
        <w:spacing w:after="120" w:line="276" w:lineRule="auto"/>
        <w:rPr>
          <w:rFonts w:asciiTheme="minorHAnsi" w:hAnsiTheme="minorHAnsi"/>
          <w:b w:val="0"/>
          <w:color w:val="C00000"/>
          <w:sz w:val="24"/>
          <w:szCs w:val="22"/>
        </w:rPr>
      </w:pPr>
      <w:r w:rsidRPr="001F5069">
        <w:rPr>
          <w:rFonts w:asciiTheme="minorHAnsi" w:hAnsiTheme="minorHAnsi"/>
          <w:b w:val="0"/>
          <w:color w:val="C00000"/>
          <w:sz w:val="24"/>
          <w:szCs w:val="22"/>
        </w:rPr>
        <w:t xml:space="preserve">Desirable </w:t>
      </w:r>
    </w:p>
    <w:p w:rsidR="003F723C"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Familiarity with using ‘Select HR’ HR software.</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Experience of running starter/leaver processes and liaising with payroll.</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Interested in the HR profession.</w:t>
      </w:r>
    </w:p>
    <w:p w:rsidR="003F723C" w:rsidRPr="001F5069"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Experience of updating and maintaining webpages.</w:t>
      </w:r>
    </w:p>
    <w:p w:rsidR="003F723C" w:rsidRDefault="003F723C" w:rsidP="003F723C">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1F5069">
        <w:rPr>
          <w:rFonts w:asciiTheme="minorHAnsi" w:hAnsiTheme="minorHAnsi"/>
          <w:sz w:val="22"/>
          <w:szCs w:val="22"/>
          <w:lang w:eastAsia="en-GB"/>
        </w:rPr>
        <w:t>Experience of completing Disclosure &amp; Barring Checks</w:t>
      </w:r>
      <w:r w:rsidR="001F3D68">
        <w:rPr>
          <w:rFonts w:asciiTheme="minorHAnsi" w:hAnsiTheme="minorHAnsi"/>
          <w:sz w:val="22"/>
          <w:szCs w:val="22"/>
          <w:lang w:eastAsia="en-GB"/>
        </w:rPr>
        <w:t>.</w:t>
      </w:r>
    </w:p>
    <w:p w:rsidR="003F723C" w:rsidRPr="0029624D" w:rsidRDefault="0029624D" w:rsidP="00FF27B8">
      <w:pPr>
        <w:numPr>
          <w:ilvl w:val="0"/>
          <w:numId w:val="33"/>
        </w:numPr>
        <w:tabs>
          <w:tab w:val="clear" w:pos="720"/>
          <w:tab w:val="num" w:pos="380"/>
          <w:tab w:val="left" w:pos="1152"/>
          <w:tab w:val="left" w:pos="1728"/>
          <w:tab w:val="left" w:pos="5760"/>
        </w:tabs>
        <w:suppressAutoHyphens/>
        <w:spacing w:after="120"/>
        <w:ind w:left="340" w:hanging="340"/>
        <w:jc w:val="both"/>
        <w:rPr>
          <w:rFonts w:asciiTheme="minorHAnsi" w:hAnsiTheme="minorHAnsi"/>
          <w:sz w:val="22"/>
          <w:szCs w:val="22"/>
          <w:lang w:eastAsia="en-GB"/>
        </w:rPr>
      </w:pPr>
      <w:r w:rsidRPr="0029624D">
        <w:rPr>
          <w:rFonts w:asciiTheme="minorHAnsi" w:hAnsiTheme="minorHAnsi"/>
          <w:sz w:val="22"/>
          <w:szCs w:val="22"/>
          <w:lang w:eastAsia="en-GB"/>
        </w:rPr>
        <w:t>HR qualification</w:t>
      </w:r>
    </w:p>
    <w:p w:rsidR="004C2098" w:rsidRPr="001F5069" w:rsidRDefault="004C2098" w:rsidP="003F723C">
      <w:pPr>
        <w:rPr>
          <w:rFonts w:asciiTheme="minorHAnsi" w:hAnsiTheme="minorHAnsi" w:cs="Arial"/>
          <w:b/>
          <w:sz w:val="22"/>
          <w:szCs w:val="22"/>
        </w:rPr>
      </w:pPr>
    </w:p>
    <w:p w:rsidR="00432EB4" w:rsidRPr="001F5069" w:rsidRDefault="00432EB4" w:rsidP="00CF36A4">
      <w:pPr>
        <w:spacing w:before="68" w:after="136" w:line="276" w:lineRule="auto"/>
        <w:rPr>
          <w:rFonts w:asciiTheme="minorHAnsi" w:hAnsiTheme="minorHAnsi"/>
          <w:b/>
          <w:color w:val="C00000"/>
          <w:sz w:val="28"/>
          <w:szCs w:val="28"/>
        </w:rPr>
      </w:pPr>
    </w:p>
    <w:p w:rsidR="00FF27B8" w:rsidRDefault="00FF27B8">
      <w:pPr>
        <w:rPr>
          <w:rFonts w:asciiTheme="minorHAnsi" w:hAnsiTheme="minorHAnsi"/>
          <w:b/>
          <w:color w:val="C00000"/>
          <w:sz w:val="28"/>
          <w:szCs w:val="28"/>
        </w:rPr>
      </w:pPr>
      <w:r>
        <w:rPr>
          <w:rFonts w:asciiTheme="minorHAnsi" w:hAnsiTheme="minorHAnsi"/>
          <w:b/>
          <w:color w:val="C00000"/>
          <w:sz w:val="28"/>
          <w:szCs w:val="28"/>
        </w:rPr>
        <w:br w:type="page"/>
      </w:r>
    </w:p>
    <w:p w:rsidR="00CF36A4" w:rsidRPr="001F5069" w:rsidRDefault="00CF36A4" w:rsidP="00CF36A4">
      <w:pPr>
        <w:spacing w:before="68" w:after="136" w:line="276" w:lineRule="auto"/>
        <w:rPr>
          <w:rFonts w:asciiTheme="minorHAnsi" w:hAnsiTheme="minorHAnsi"/>
          <w:b/>
          <w:color w:val="C00000"/>
          <w:sz w:val="28"/>
          <w:szCs w:val="28"/>
        </w:rPr>
      </w:pPr>
      <w:r w:rsidRPr="001F5069">
        <w:rPr>
          <w:rFonts w:asciiTheme="minorHAnsi" w:hAnsiTheme="minorHAnsi"/>
          <w:b/>
          <w:color w:val="C00000"/>
          <w:sz w:val="28"/>
          <w:szCs w:val="28"/>
        </w:rPr>
        <w:lastRenderedPageBreak/>
        <w:t>Terms and conditions</w:t>
      </w:r>
    </w:p>
    <w:p w:rsidR="00CF36A4" w:rsidRPr="001F5069" w:rsidRDefault="00CF36A4" w:rsidP="00730985">
      <w:pPr>
        <w:spacing w:after="120" w:line="276" w:lineRule="auto"/>
        <w:rPr>
          <w:rFonts w:asciiTheme="minorHAnsi" w:hAnsiTheme="minorHAnsi" w:cs="Courier New"/>
          <w:szCs w:val="22"/>
        </w:rPr>
      </w:pPr>
      <w:r w:rsidRPr="001F5069">
        <w:rPr>
          <w:rFonts w:asciiTheme="minorHAnsi" w:hAnsiTheme="minorHAnsi" w:cs="Courier New"/>
          <w:szCs w:val="22"/>
        </w:rPr>
        <w:t>Full terms and conditions of employment will be provided in writing to the successful candidate. The information below is for guidance only and does not constitute the contract of employment.</w:t>
      </w:r>
    </w:p>
    <w:tbl>
      <w:tblPr>
        <w:tblW w:w="10188" w:type="dxa"/>
        <w:tblBorders>
          <w:insideH w:val="single" w:sz="4" w:space="0" w:color="auto"/>
        </w:tblBorders>
        <w:tblLook w:val="04A0" w:firstRow="1" w:lastRow="0" w:firstColumn="1" w:lastColumn="0" w:noHBand="0" w:noVBand="1"/>
      </w:tblPr>
      <w:tblGrid>
        <w:gridCol w:w="2235"/>
        <w:gridCol w:w="7953"/>
      </w:tblGrid>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szCs w:val="22"/>
              </w:rPr>
            </w:pPr>
            <w:r w:rsidRPr="001F5069">
              <w:rPr>
                <w:rFonts w:asciiTheme="minorHAnsi" w:hAnsiTheme="minorHAnsi" w:cs="Arial"/>
                <w:b/>
                <w:bCs/>
                <w:szCs w:val="22"/>
              </w:rPr>
              <w:t>Duration</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spacing w:line="276" w:lineRule="auto"/>
              <w:rPr>
                <w:rFonts w:asciiTheme="minorHAnsi" w:hAnsiTheme="minorHAnsi" w:cs="Arial"/>
                <w:szCs w:val="22"/>
              </w:rPr>
            </w:pPr>
            <w:r w:rsidRPr="00AD041A">
              <w:rPr>
                <w:rFonts w:asciiTheme="minorHAnsi" w:hAnsiTheme="minorHAnsi" w:cs="Arial"/>
                <w:szCs w:val="22"/>
              </w:rPr>
              <w:t>This is a permanent</w:t>
            </w:r>
            <w:r w:rsidR="00FF3A3F" w:rsidRPr="00AD041A">
              <w:rPr>
                <w:rFonts w:asciiTheme="minorHAnsi" w:hAnsiTheme="minorHAnsi" w:cs="Arial"/>
                <w:szCs w:val="22"/>
              </w:rPr>
              <w:t>,</w:t>
            </w:r>
            <w:r w:rsidR="005446C8" w:rsidRPr="00AD041A">
              <w:rPr>
                <w:rFonts w:asciiTheme="minorHAnsi" w:hAnsiTheme="minorHAnsi" w:cs="Arial"/>
                <w:szCs w:val="22"/>
              </w:rPr>
              <w:t xml:space="preserve"> part-time</w:t>
            </w:r>
            <w:r w:rsidRPr="00AD041A">
              <w:rPr>
                <w:rFonts w:asciiTheme="minorHAnsi" w:hAnsiTheme="minorHAnsi" w:cs="Arial"/>
                <w:szCs w:val="22"/>
              </w:rPr>
              <w:t xml:space="preserve"> post</w:t>
            </w:r>
            <w:r w:rsidR="00FF3A3F" w:rsidRPr="00AD041A">
              <w:rPr>
                <w:rFonts w:asciiTheme="minorHAnsi" w:hAnsiTheme="minorHAnsi" w:cs="Arial"/>
                <w:szCs w:val="22"/>
              </w:rPr>
              <w:t xml:space="preserve"> of 2</w:t>
            </w:r>
            <w:r w:rsidR="001F3D68" w:rsidRPr="00AD041A">
              <w:rPr>
                <w:rFonts w:asciiTheme="minorHAnsi" w:hAnsiTheme="minorHAnsi" w:cs="Arial"/>
                <w:szCs w:val="22"/>
              </w:rPr>
              <w:t>8</w:t>
            </w:r>
            <w:r w:rsidR="00FF3A3F" w:rsidRPr="00AD041A">
              <w:rPr>
                <w:rFonts w:asciiTheme="minorHAnsi" w:hAnsiTheme="minorHAnsi" w:cs="Arial"/>
                <w:szCs w:val="22"/>
              </w:rPr>
              <w:t xml:space="preserve"> hours per week</w:t>
            </w:r>
            <w:r w:rsidR="001F3D68" w:rsidRPr="00AD041A">
              <w:rPr>
                <w:rFonts w:asciiTheme="minorHAnsi" w:hAnsiTheme="minorHAnsi" w:cs="Arial"/>
                <w:szCs w:val="22"/>
              </w:rPr>
              <w:t xml:space="preserve"> (0.8 </w:t>
            </w:r>
            <w:r w:rsidR="00FF3A3F" w:rsidRPr="00AD041A">
              <w:rPr>
                <w:rFonts w:asciiTheme="minorHAnsi" w:hAnsiTheme="minorHAnsi" w:cs="Arial"/>
                <w:szCs w:val="22"/>
              </w:rPr>
              <w:t>FTE)</w:t>
            </w:r>
            <w:r w:rsidRPr="001F5069">
              <w:rPr>
                <w:rFonts w:asciiTheme="minorHAnsi" w:hAnsiTheme="minorHAnsi" w:cs="Arial"/>
                <w:szCs w:val="22"/>
              </w:rPr>
              <w:t xml:space="preserve"> and the appointment will be made subject to (</w:t>
            </w:r>
            <w:proofErr w:type="spellStart"/>
            <w:r w:rsidRPr="001F5069">
              <w:rPr>
                <w:rFonts w:asciiTheme="minorHAnsi" w:hAnsiTheme="minorHAnsi" w:cs="Arial"/>
                <w:szCs w:val="22"/>
              </w:rPr>
              <w:t>i</w:t>
            </w:r>
            <w:proofErr w:type="spellEnd"/>
            <w:r w:rsidRPr="001F5069">
              <w:rPr>
                <w:rFonts w:asciiTheme="minorHAnsi" w:hAnsiTheme="minorHAnsi" w:cs="Arial"/>
                <w:szCs w:val="22"/>
              </w:rPr>
              <w:t xml:space="preserve">) satisfactory employment checks as detailed below within under ‘Pre-Employment Screening’; and (ii) satisfactory completion of a </w:t>
            </w:r>
            <w:r w:rsidR="005446C8" w:rsidRPr="001F5069">
              <w:rPr>
                <w:rFonts w:asciiTheme="minorHAnsi" w:hAnsiTheme="minorHAnsi" w:cs="Arial"/>
                <w:szCs w:val="22"/>
              </w:rPr>
              <w:t>s</w:t>
            </w:r>
            <w:r w:rsidRPr="001F5069">
              <w:rPr>
                <w:rFonts w:asciiTheme="minorHAnsi" w:hAnsiTheme="minorHAnsi" w:cs="Arial"/>
                <w:szCs w:val="22"/>
              </w:rPr>
              <w:t>ix-month</w:t>
            </w:r>
            <w:r w:rsidR="005446C8" w:rsidRPr="001F5069">
              <w:rPr>
                <w:rFonts w:asciiTheme="minorHAnsi" w:hAnsiTheme="minorHAnsi" w:cs="Arial"/>
                <w:szCs w:val="22"/>
              </w:rPr>
              <w:t xml:space="preserve"> </w:t>
            </w:r>
            <w:r w:rsidR="00FF3A3F" w:rsidRPr="001F5069">
              <w:rPr>
                <w:rFonts w:asciiTheme="minorHAnsi" w:hAnsiTheme="minorHAnsi" w:cs="Arial"/>
                <w:szCs w:val="22"/>
              </w:rPr>
              <w:t>probationary period.</w:t>
            </w:r>
          </w:p>
        </w:tc>
      </w:tr>
      <w:tr w:rsidR="00CF36A4" w:rsidRPr="001F5069" w:rsidTr="001F3D68">
        <w:tc>
          <w:tcPr>
            <w:tcW w:w="2235" w:type="dxa"/>
            <w:tcBorders>
              <w:top w:val="single" w:sz="4" w:space="0" w:color="BFBFBF" w:themeColor="background1" w:themeShade="BF"/>
              <w:bottom w:val="nil"/>
            </w:tcBorders>
            <w:shd w:val="clear" w:color="auto" w:fill="EEECE1" w:themeFill="background2"/>
          </w:tcPr>
          <w:p w:rsidR="00CF36A4" w:rsidRPr="001F5069" w:rsidRDefault="00CF36A4" w:rsidP="00730985">
            <w:pPr>
              <w:spacing w:before="60" w:after="60" w:line="276" w:lineRule="auto"/>
              <w:rPr>
                <w:rFonts w:asciiTheme="minorHAnsi" w:hAnsiTheme="minorHAnsi" w:cs="Arial"/>
                <w:b/>
                <w:bCs/>
                <w:szCs w:val="22"/>
              </w:rPr>
            </w:pPr>
            <w:r w:rsidRPr="001F5069">
              <w:rPr>
                <w:rFonts w:asciiTheme="minorHAnsi" w:hAnsiTheme="minorHAnsi" w:cs="Arial"/>
                <w:b/>
                <w:bCs/>
                <w:szCs w:val="22"/>
              </w:rPr>
              <w:t>Salary</w:t>
            </w:r>
          </w:p>
        </w:tc>
        <w:tc>
          <w:tcPr>
            <w:tcW w:w="7953" w:type="dxa"/>
            <w:tcBorders>
              <w:top w:val="single" w:sz="4" w:space="0" w:color="BFBFBF" w:themeColor="background1" w:themeShade="BF"/>
              <w:bottom w:val="nil"/>
            </w:tcBorders>
          </w:tcPr>
          <w:p w:rsidR="00FF27B8" w:rsidRDefault="00FF3A3F" w:rsidP="001F3D68">
            <w:pPr>
              <w:tabs>
                <w:tab w:val="left" w:pos="567"/>
                <w:tab w:val="left" w:pos="1985"/>
              </w:tabs>
              <w:spacing w:before="60" w:after="60" w:line="276" w:lineRule="auto"/>
              <w:rPr>
                <w:rFonts w:asciiTheme="minorHAnsi" w:hAnsiTheme="minorHAnsi" w:cs="Arial"/>
                <w:b/>
                <w:szCs w:val="22"/>
              </w:rPr>
            </w:pPr>
            <w:r w:rsidRPr="00FF27B8">
              <w:rPr>
                <w:rFonts w:asciiTheme="minorHAnsi" w:hAnsiTheme="minorHAnsi" w:cs="Arial"/>
                <w:szCs w:val="22"/>
              </w:rPr>
              <w:t>The salary</w:t>
            </w:r>
            <w:r w:rsidR="00FF27B8" w:rsidRPr="00FF27B8">
              <w:rPr>
                <w:rFonts w:asciiTheme="minorHAnsi" w:hAnsiTheme="minorHAnsi" w:cs="Arial"/>
                <w:szCs w:val="22"/>
              </w:rPr>
              <w:t xml:space="preserve"> </w:t>
            </w:r>
            <w:r w:rsidR="001F3D68" w:rsidRPr="00FF27B8">
              <w:rPr>
                <w:rFonts w:asciiTheme="minorHAnsi" w:hAnsiTheme="minorHAnsi" w:cs="Arial"/>
                <w:szCs w:val="22"/>
              </w:rPr>
              <w:t>is</w:t>
            </w:r>
            <w:r w:rsidR="001F3D68">
              <w:rPr>
                <w:rFonts w:asciiTheme="minorHAnsi" w:hAnsiTheme="minorHAnsi" w:cs="Arial"/>
                <w:szCs w:val="22"/>
              </w:rPr>
              <w:t xml:space="preserve"> </w:t>
            </w:r>
            <w:r w:rsidR="001F3D68" w:rsidRPr="001F5069">
              <w:rPr>
                <w:rFonts w:asciiTheme="minorHAnsi" w:hAnsiTheme="minorHAnsi" w:cs="Arial"/>
                <w:szCs w:val="22"/>
              </w:rPr>
              <w:t xml:space="preserve">aligned to Band 5 of the </w:t>
            </w:r>
            <w:r w:rsidR="001F3D68" w:rsidRPr="001F5069">
              <w:rPr>
                <w:rFonts w:asciiTheme="minorHAnsi" w:hAnsiTheme="minorHAnsi" w:cs="Arial"/>
                <w:szCs w:val="22"/>
                <w:u w:val="single"/>
              </w:rPr>
              <w:t>Somerville College</w:t>
            </w:r>
            <w:r w:rsidR="001F3D68" w:rsidRPr="001F5069">
              <w:rPr>
                <w:rFonts w:asciiTheme="minorHAnsi" w:hAnsiTheme="minorHAnsi" w:cs="Arial"/>
                <w:szCs w:val="22"/>
              </w:rPr>
              <w:t xml:space="preserve"> pay spine for Support</w:t>
            </w:r>
            <w:r w:rsidR="00685A8B">
              <w:rPr>
                <w:rFonts w:asciiTheme="minorHAnsi" w:hAnsiTheme="minorHAnsi" w:cs="Arial"/>
                <w:szCs w:val="22"/>
              </w:rPr>
              <w:t xml:space="preserve"> staff  </w:t>
            </w:r>
            <w:r w:rsidR="001F3D68">
              <w:rPr>
                <w:rFonts w:asciiTheme="minorHAnsi" w:hAnsiTheme="minorHAnsi" w:cs="Arial"/>
                <w:szCs w:val="22"/>
              </w:rPr>
              <w:t xml:space="preserve">which has </w:t>
            </w:r>
            <w:r w:rsidR="00685A8B">
              <w:rPr>
                <w:rFonts w:asciiTheme="minorHAnsi" w:hAnsiTheme="minorHAnsi" w:cs="Arial"/>
                <w:szCs w:val="22"/>
              </w:rPr>
              <w:t>salary range of</w:t>
            </w:r>
            <w:r w:rsidR="00FF27B8">
              <w:rPr>
                <w:rFonts w:asciiTheme="minorHAnsi" w:hAnsiTheme="minorHAnsi" w:cs="Arial"/>
                <w:szCs w:val="22"/>
              </w:rPr>
              <w:t xml:space="preserve"> £22,029 to £24,</w:t>
            </w:r>
            <w:r w:rsidR="00685A8B">
              <w:rPr>
                <w:rFonts w:asciiTheme="minorHAnsi" w:hAnsiTheme="minorHAnsi" w:cs="Arial"/>
                <w:szCs w:val="22"/>
              </w:rPr>
              <w:t>775 (1.0 FTE</w:t>
            </w:r>
            <w:r w:rsidR="00AD041A">
              <w:rPr>
                <w:rFonts w:asciiTheme="minorHAnsi" w:hAnsiTheme="minorHAnsi" w:cs="Arial"/>
                <w:szCs w:val="22"/>
              </w:rPr>
              <w:t>, 35 hours</w:t>
            </w:r>
            <w:r w:rsidR="00685A8B">
              <w:rPr>
                <w:rFonts w:asciiTheme="minorHAnsi" w:hAnsiTheme="minorHAnsi" w:cs="Arial"/>
                <w:szCs w:val="22"/>
              </w:rPr>
              <w:t>) - cost of living increase pending</w:t>
            </w:r>
          </w:p>
          <w:p w:rsidR="00CF36A4" w:rsidRPr="001F5069" w:rsidRDefault="00F8438C"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 xml:space="preserve">Upon successful completion of the probationary period, individual salaries are increased in May of each year to the next spine point within the salary band, until the top of the pay band has been reached.  In addition the College pay spine is uplifted for cost of living on a regular basis, normally annually.  </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bCs/>
                <w:szCs w:val="22"/>
              </w:rPr>
            </w:pPr>
            <w:r w:rsidRPr="001F5069">
              <w:rPr>
                <w:rFonts w:asciiTheme="minorHAnsi" w:hAnsiTheme="minorHAnsi" w:cs="Arial"/>
                <w:b/>
                <w:bCs/>
                <w:szCs w:val="22"/>
              </w:rPr>
              <w:t>Hours of Work</w:t>
            </w:r>
          </w:p>
        </w:tc>
        <w:tc>
          <w:tcPr>
            <w:tcW w:w="7953" w:type="dxa"/>
            <w:tcBorders>
              <w:top w:val="single" w:sz="4" w:space="0" w:color="BFBFBF" w:themeColor="background1" w:themeShade="BF"/>
              <w:bottom w:val="single" w:sz="4" w:space="0" w:color="BFBFBF" w:themeColor="background1" w:themeShade="BF"/>
            </w:tcBorders>
          </w:tcPr>
          <w:p w:rsidR="00CF36A4" w:rsidRPr="00685A8B" w:rsidRDefault="00685A8B" w:rsidP="00AD041A">
            <w:pPr>
              <w:spacing w:line="276" w:lineRule="auto"/>
              <w:jc w:val="both"/>
              <w:rPr>
                <w:rFonts w:asciiTheme="minorHAnsi" w:hAnsiTheme="minorHAnsi" w:cs="Helvetica"/>
                <w:sz w:val="22"/>
                <w:szCs w:val="22"/>
              </w:rPr>
            </w:pPr>
            <w:r w:rsidRPr="00685A8B">
              <w:rPr>
                <w:rFonts w:asciiTheme="minorHAnsi" w:hAnsiTheme="minorHAnsi" w:cs="Arial"/>
                <w:szCs w:val="22"/>
              </w:rPr>
              <w:t>The</w:t>
            </w:r>
            <w:r w:rsidR="00AD041A">
              <w:rPr>
                <w:rFonts w:asciiTheme="minorHAnsi" w:hAnsiTheme="minorHAnsi" w:cs="Arial"/>
                <w:szCs w:val="22"/>
              </w:rPr>
              <w:t xml:space="preserve"> post holder must be available to work on Fridays; the other</w:t>
            </w:r>
            <w:r w:rsidRPr="00685A8B">
              <w:rPr>
                <w:rFonts w:asciiTheme="minorHAnsi" w:hAnsiTheme="minorHAnsi" w:cs="Arial"/>
                <w:szCs w:val="22"/>
              </w:rPr>
              <w:t xml:space="preserve"> working days, and start and finish times, are to be agreed with the Human Resources Manager.  </w:t>
            </w:r>
            <w:r w:rsidRPr="001F5069">
              <w:rPr>
                <w:rFonts w:asciiTheme="minorHAnsi" w:hAnsiTheme="minorHAnsi" w:cs="Arial"/>
                <w:szCs w:val="22"/>
              </w:rPr>
              <w:t>Some flexibility with working hours will be required on occasions in order to meet the demands of the post</w:t>
            </w:r>
            <w:r>
              <w:rPr>
                <w:rFonts w:asciiTheme="minorHAnsi" w:hAnsiTheme="minorHAnsi" w:cs="Arial"/>
                <w:szCs w:val="22"/>
              </w:rPr>
              <w:t>.</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bCs/>
                <w:szCs w:val="22"/>
              </w:rPr>
            </w:pPr>
            <w:r w:rsidRPr="001F5069">
              <w:rPr>
                <w:rFonts w:asciiTheme="minorHAnsi" w:hAnsiTheme="minorHAnsi" w:cs="Arial"/>
                <w:b/>
                <w:bCs/>
                <w:szCs w:val="22"/>
              </w:rPr>
              <w:t>Holiday Entitlement</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685A8B" w:rsidP="00685A8B">
            <w:pPr>
              <w:tabs>
                <w:tab w:val="left" w:pos="567"/>
                <w:tab w:val="left" w:pos="1985"/>
              </w:tabs>
              <w:spacing w:before="60" w:after="60" w:line="276" w:lineRule="auto"/>
              <w:rPr>
                <w:rFonts w:asciiTheme="minorHAnsi" w:hAnsiTheme="minorHAnsi" w:cs="Arial"/>
                <w:szCs w:val="22"/>
              </w:rPr>
            </w:pPr>
            <w:r>
              <w:rPr>
                <w:rFonts w:asciiTheme="minorHAnsi" w:hAnsiTheme="minorHAnsi" w:cs="Arial"/>
                <w:szCs w:val="22"/>
              </w:rPr>
              <w:t>T</w:t>
            </w:r>
            <w:r w:rsidR="00CF36A4" w:rsidRPr="001F5069">
              <w:rPr>
                <w:rFonts w:asciiTheme="minorHAnsi" w:hAnsiTheme="minorHAnsi" w:cs="Arial"/>
                <w:szCs w:val="22"/>
              </w:rPr>
              <w:t xml:space="preserve">he post holder will be </w:t>
            </w:r>
            <w:r w:rsidR="00CF36A4" w:rsidRPr="00AD041A">
              <w:rPr>
                <w:rFonts w:asciiTheme="minorHAnsi" w:hAnsiTheme="minorHAnsi" w:cs="Arial"/>
                <w:szCs w:val="22"/>
              </w:rPr>
              <w:t>entitled to 33 days</w:t>
            </w:r>
            <w:r w:rsidR="00CF36A4" w:rsidRPr="001F5069">
              <w:rPr>
                <w:rFonts w:asciiTheme="minorHAnsi" w:hAnsiTheme="minorHAnsi" w:cs="Arial"/>
                <w:szCs w:val="22"/>
              </w:rPr>
              <w:t xml:space="preserve"> of paid leave per annum</w:t>
            </w:r>
            <w:r>
              <w:rPr>
                <w:rFonts w:asciiTheme="minorHAnsi" w:hAnsiTheme="minorHAnsi" w:cs="Arial"/>
                <w:szCs w:val="22"/>
              </w:rPr>
              <w:t xml:space="preserve"> </w:t>
            </w:r>
            <w:r w:rsidRPr="001F5069">
              <w:rPr>
                <w:rFonts w:asciiTheme="minorHAnsi" w:hAnsiTheme="minorHAnsi" w:cs="Arial"/>
                <w:szCs w:val="22"/>
              </w:rPr>
              <w:t>inclusive of eight public holidays</w:t>
            </w:r>
            <w:r>
              <w:rPr>
                <w:rFonts w:asciiTheme="minorHAnsi" w:hAnsiTheme="minorHAnsi" w:cs="Arial"/>
                <w:szCs w:val="22"/>
              </w:rPr>
              <w:t xml:space="preserve"> (pro rata for less than five working days a week)</w:t>
            </w:r>
            <w:r w:rsidR="00CF36A4" w:rsidRPr="001F5069">
              <w:rPr>
                <w:rFonts w:asciiTheme="minorHAnsi" w:hAnsiTheme="minorHAnsi" w:cs="Arial"/>
                <w:szCs w:val="22"/>
              </w:rPr>
              <w:t xml:space="preserve">. </w:t>
            </w:r>
            <w:r>
              <w:rPr>
                <w:rFonts w:asciiTheme="minorHAnsi" w:hAnsiTheme="minorHAnsi" w:cs="Arial"/>
                <w:szCs w:val="22"/>
              </w:rPr>
              <w:t xml:space="preserve">  </w:t>
            </w:r>
            <w:r w:rsidR="00CF36A4" w:rsidRPr="001F5069">
              <w:rPr>
                <w:rFonts w:asciiTheme="minorHAnsi" w:hAnsiTheme="minorHAnsi" w:cs="Arial"/>
                <w:szCs w:val="22"/>
              </w:rPr>
              <w:t xml:space="preserve"> Agreed College closure days and bank holidays taken will be deducted from the total leave entitlement of 33 days. </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bCs/>
                <w:szCs w:val="22"/>
              </w:rPr>
            </w:pPr>
            <w:r w:rsidRPr="001F5069">
              <w:rPr>
                <w:rFonts w:asciiTheme="minorHAnsi" w:hAnsiTheme="minorHAnsi" w:cs="Arial"/>
                <w:b/>
                <w:bCs/>
                <w:szCs w:val="22"/>
              </w:rPr>
              <w:t>Pension</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 xml:space="preserve">The post holder will be eligible for membership of a contributory Group Personal Pension scheme, from the commencement date of the appointment (subject to age requirements). </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bCs/>
                <w:szCs w:val="22"/>
              </w:rPr>
            </w:pPr>
            <w:r w:rsidRPr="001F5069">
              <w:rPr>
                <w:rFonts w:asciiTheme="minorHAnsi" w:hAnsiTheme="minorHAnsi" w:cs="Arial"/>
                <w:b/>
                <w:bCs/>
                <w:szCs w:val="22"/>
              </w:rPr>
              <w:t>Private Healthcare</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The post holder will be eligible for contributory membership of Private Healthcare</w:t>
            </w:r>
            <w:r w:rsidR="00386FE7" w:rsidRPr="001F5069">
              <w:rPr>
                <w:rFonts w:asciiTheme="minorHAnsi" w:hAnsiTheme="minorHAnsi" w:cs="Arial"/>
                <w:szCs w:val="22"/>
              </w:rPr>
              <w:t xml:space="preserve"> and Private Dental</w:t>
            </w:r>
            <w:r w:rsidRPr="001F5069">
              <w:rPr>
                <w:rFonts w:asciiTheme="minorHAnsi" w:hAnsiTheme="minorHAnsi" w:cs="Arial"/>
                <w:szCs w:val="22"/>
              </w:rPr>
              <w:t xml:space="preserve"> Scheme</w:t>
            </w:r>
            <w:r w:rsidR="00386FE7" w:rsidRPr="001F5069">
              <w:rPr>
                <w:rFonts w:asciiTheme="minorHAnsi" w:hAnsiTheme="minorHAnsi" w:cs="Arial"/>
                <w:szCs w:val="22"/>
              </w:rPr>
              <w:t>s</w:t>
            </w:r>
            <w:r w:rsidRPr="001F5069">
              <w:rPr>
                <w:rFonts w:asciiTheme="minorHAnsi" w:hAnsiTheme="minorHAnsi" w:cs="Arial"/>
                <w:szCs w:val="22"/>
              </w:rPr>
              <w:t xml:space="preserve"> from commencement date of employment.</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bCs/>
                <w:szCs w:val="22"/>
              </w:rPr>
            </w:pPr>
            <w:r w:rsidRPr="001F5069">
              <w:rPr>
                <w:rFonts w:asciiTheme="minorHAnsi" w:hAnsiTheme="minorHAnsi" w:cs="Arial"/>
                <w:b/>
                <w:bCs/>
                <w:szCs w:val="22"/>
              </w:rPr>
              <w:t>Life Assurance</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College Employees are covered by free life assurance for the duration of their employment (subject to age requirements).</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bCs/>
                <w:szCs w:val="22"/>
              </w:rPr>
            </w:pPr>
            <w:r w:rsidRPr="001F5069">
              <w:rPr>
                <w:rFonts w:asciiTheme="minorHAnsi" w:hAnsiTheme="minorHAnsi" w:cs="Arial"/>
                <w:b/>
                <w:bCs/>
                <w:szCs w:val="22"/>
              </w:rPr>
              <w:t>Meal Entitlement</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Meals on duty will be provided free of charge</w:t>
            </w:r>
            <w:r w:rsidR="00785CDD" w:rsidRPr="001F5069">
              <w:rPr>
                <w:rFonts w:asciiTheme="minorHAnsi" w:hAnsiTheme="minorHAnsi" w:cs="Arial"/>
                <w:szCs w:val="22"/>
              </w:rPr>
              <w:t xml:space="preserve"> </w:t>
            </w:r>
            <w:r w:rsidR="00AD041A">
              <w:rPr>
                <w:rFonts w:asciiTheme="minorHAnsi" w:hAnsiTheme="minorHAnsi" w:cs="Arial"/>
                <w:szCs w:val="22"/>
              </w:rPr>
              <w:t>(</w:t>
            </w:r>
            <w:r w:rsidR="00785CDD" w:rsidRPr="001F5069">
              <w:rPr>
                <w:rFonts w:asciiTheme="minorHAnsi" w:hAnsiTheme="minorHAnsi" w:cs="Arial"/>
                <w:szCs w:val="22"/>
              </w:rPr>
              <w:t>depending on the hours worked per day</w:t>
            </w:r>
            <w:r w:rsidR="00AD041A">
              <w:rPr>
                <w:rFonts w:asciiTheme="minorHAnsi" w:hAnsiTheme="minorHAnsi" w:cs="Arial"/>
                <w:szCs w:val="22"/>
              </w:rPr>
              <w:t>)</w:t>
            </w:r>
            <w:r w:rsidR="00785CDD" w:rsidRPr="001F5069">
              <w:rPr>
                <w:rFonts w:asciiTheme="minorHAnsi" w:hAnsiTheme="minorHAnsi" w:cs="Arial"/>
                <w:szCs w:val="22"/>
              </w:rPr>
              <w:t>.</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bCs/>
                <w:szCs w:val="22"/>
              </w:rPr>
            </w:pPr>
            <w:r w:rsidRPr="001F5069">
              <w:rPr>
                <w:rFonts w:asciiTheme="minorHAnsi" w:hAnsiTheme="minorHAnsi" w:cs="Arial"/>
                <w:b/>
                <w:bCs/>
                <w:szCs w:val="22"/>
              </w:rPr>
              <w:t>Sickness Benefit</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A maximum of six weeks’ sick pay at full pay, calculated in any rolling twelve month period, subject to satisfactory notification of absence and production of medical certificates.</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szCs w:val="22"/>
              </w:rPr>
            </w:pPr>
            <w:r w:rsidRPr="001F5069">
              <w:rPr>
                <w:rFonts w:asciiTheme="minorHAnsi" w:hAnsiTheme="minorHAnsi" w:cs="Arial"/>
                <w:b/>
                <w:szCs w:val="22"/>
              </w:rPr>
              <w:t>Employee Assistance</w:t>
            </w:r>
            <w:r w:rsidRPr="001F5069">
              <w:rPr>
                <w:rFonts w:asciiTheme="minorHAnsi" w:hAnsiTheme="minorHAnsi" w:cs="Arial"/>
                <w:b/>
                <w:szCs w:val="22"/>
              </w:rPr>
              <w:br/>
              <w:t>Service</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A confidential 24/7 telephone advisory and counselling service is available to all College employees and their family members who live in the same household.</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szCs w:val="22"/>
              </w:rPr>
            </w:pPr>
            <w:r w:rsidRPr="001F5069">
              <w:rPr>
                <w:rFonts w:asciiTheme="minorHAnsi" w:hAnsiTheme="minorHAnsi" w:cs="Arial"/>
                <w:b/>
                <w:bCs/>
                <w:szCs w:val="22"/>
              </w:rPr>
              <w:t>Childcare</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Somerville runs a small on-site Nursery.  College employees may choose to enter a childcare salary sacrifice scheme (under the Income &amp; Corporation Taxes Act 1988), which allows tax and national insurance exemption for this benefit. Alternatively employees may apply for childcare vouchers from ‘Kids Unlimited’.</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spacing w:before="60" w:after="60" w:line="276" w:lineRule="auto"/>
              <w:rPr>
                <w:rFonts w:asciiTheme="minorHAnsi" w:hAnsiTheme="minorHAnsi" w:cs="Arial"/>
                <w:b/>
                <w:bCs/>
                <w:szCs w:val="22"/>
              </w:rPr>
            </w:pPr>
            <w:r w:rsidRPr="001F5069">
              <w:rPr>
                <w:rFonts w:asciiTheme="minorHAnsi" w:hAnsiTheme="minorHAnsi" w:cs="Arial"/>
                <w:b/>
                <w:bCs/>
                <w:szCs w:val="22"/>
              </w:rPr>
              <w:t>Training</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 xml:space="preserve">The College will support the post holder to undertake any relevant training to enhance his or her work performance, and </w:t>
            </w:r>
            <w:r w:rsidR="00785CDD" w:rsidRPr="001F5069">
              <w:rPr>
                <w:rFonts w:asciiTheme="minorHAnsi" w:hAnsiTheme="minorHAnsi" w:cs="Arial"/>
                <w:szCs w:val="22"/>
              </w:rPr>
              <w:t xml:space="preserve">a </w:t>
            </w:r>
            <w:r w:rsidRPr="001F5069">
              <w:rPr>
                <w:rFonts w:asciiTheme="minorHAnsi" w:hAnsiTheme="minorHAnsi" w:cs="Arial"/>
                <w:szCs w:val="22"/>
              </w:rPr>
              <w:t xml:space="preserve">financial </w:t>
            </w:r>
            <w:r w:rsidR="00785CDD" w:rsidRPr="001F5069">
              <w:rPr>
                <w:rFonts w:asciiTheme="minorHAnsi" w:hAnsiTheme="minorHAnsi" w:cs="Arial"/>
                <w:szCs w:val="22"/>
              </w:rPr>
              <w:t>contribution</w:t>
            </w:r>
            <w:r w:rsidRPr="001F5069">
              <w:rPr>
                <w:rFonts w:asciiTheme="minorHAnsi" w:hAnsiTheme="minorHAnsi" w:cs="Arial"/>
                <w:szCs w:val="22"/>
              </w:rPr>
              <w:t xml:space="preserve"> for these development activities will be provided where appropriate.</w:t>
            </w:r>
          </w:p>
        </w:tc>
      </w:tr>
      <w:tr w:rsidR="00CF36A4" w:rsidRPr="001F5069" w:rsidTr="001F3D68">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1F5069" w:rsidRDefault="00CF36A4" w:rsidP="00730985">
            <w:pPr>
              <w:tabs>
                <w:tab w:val="left" w:pos="567"/>
                <w:tab w:val="left" w:pos="1985"/>
              </w:tabs>
              <w:spacing w:before="60" w:after="60" w:line="276" w:lineRule="auto"/>
              <w:jc w:val="both"/>
              <w:rPr>
                <w:rFonts w:asciiTheme="minorHAnsi" w:hAnsiTheme="minorHAnsi" w:cs="Arial"/>
                <w:b/>
                <w:szCs w:val="22"/>
              </w:rPr>
            </w:pPr>
            <w:r w:rsidRPr="001F5069">
              <w:rPr>
                <w:rFonts w:asciiTheme="minorHAnsi" w:hAnsiTheme="minorHAnsi" w:cs="Arial"/>
                <w:b/>
                <w:szCs w:val="22"/>
              </w:rPr>
              <w:t>Smoking policy</w:t>
            </w:r>
          </w:p>
        </w:tc>
        <w:tc>
          <w:tcPr>
            <w:tcW w:w="7953" w:type="dxa"/>
            <w:tcBorders>
              <w:top w:val="single" w:sz="4" w:space="0" w:color="BFBFBF" w:themeColor="background1" w:themeShade="BF"/>
              <w:bottom w:val="single" w:sz="4" w:space="0" w:color="BFBFBF" w:themeColor="background1" w:themeShade="BF"/>
            </w:tcBorders>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No smoking is allowed in any part of the College.</w:t>
            </w:r>
          </w:p>
        </w:tc>
      </w:tr>
      <w:tr w:rsidR="00CF36A4" w:rsidRPr="001F5069" w:rsidTr="001F3D68">
        <w:trPr>
          <w:trHeight w:val="60"/>
        </w:trPr>
        <w:tc>
          <w:tcPr>
            <w:tcW w:w="2235" w:type="dxa"/>
            <w:tcBorders>
              <w:top w:val="single" w:sz="4" w:space="0" w:color="BFBFBF" w:themeColor="background1" w:themeShade="BF"/>
              <w:bottom w:val="nil"/>
            </w:tcBorders>
            <w:shd w:val="clear" w:color="auto" w:fill="EEECE1" w:themeFill="background2"/>
          </w:tcPr>
          <w:p w:rsidR="00CF36A4" w:rsidRPr="001F5069" w:rsidRDefault="00CF36A4" w:rsidP="00730985">
            <w:pPr>
              <w:tabs>
                <w:tab w:val="left" w:pos="567"/>
                <w:tab w:val="left" w:pos="1985"/>
              </w:tabs>
              <w:spacing w:before="60" w:after="60" w:line="276" w:lineRule="auto"/>
              <w:jc w:val="both"/>
              <w:rPr>
                <w:rFonts w:asciiTheme="minorHAnsi" w:hAnsiTheme="minorHAnsi" w:cs="Arial"/>
                <w:b/>
                <w:szCs w:val="22"/>
              </w:rPr>
            </w:pPr>
            <w:r w:rsidRPr="001F5069">
              <w:rPr>
                <w:rFonts w:asciiTheme="minorHAnsi" w:hAnsiTheme="minorHAnsi" w:cs="Arial"/>
                <w:b/>
                <w:szCs w:val="22"/>
              </w:rPr>
              <w:t>Parking</w:t>
            </w:r>
          </w:p>
        </w:tc>
        <w:tc>
          <w:tcPr>
            <w:tcW w:w="7953" w:type="dxa"/>
            <w:tcBorders>
              <w:top w:val="single" w:sz="4" w:space="0" w:color="BFBFBF" w:themeColor="background1" w:themeShade="BF"/>
              <w:bottom w:val="nil"/>
            </w:tcBorders>
            <w:shd w:val="clear" w:color="auto" w:fill="auto"/>
          </w:tcPr>
          <w:p w:rsidR="00CF36A4" w:rsidRPr="001F5069" w:rsidRDefault="00CF36A4" w:rsidP="001F3D68">
            <w:pPr>
              <w:tabs>
                <w:tab w:val="left" w:pos="567"/>
                <w:tab w:val="left" w:pos="1985"/>
              </w:tabs>
              <w:spacing w:before="60" w:after="60" w:line="276" w:lineRule="auto"/>
              <w:rPr>
                <w:rFonts w:asciiTheme="minorHAnsi" w:hAnsiTheme="minorHAnsi" w:cs="Arial"/>
                <w:szCs w:val="22"/>
              </w:rPr>
            </w:pPr>
            <w:r w:rsidRPr="001F5069">
              <w:rPr>
                <w:rFonts w:asciiTheme="minorHAnsi" w:hAnsiTheme="minorHAnsi" w:cs="Arial"/>
                <w:szCs w:val="22"/>
              </w:rPr>
              <w:t>Unless related to a disability, there will be no parking available on College premises for the post holder.</w:t>
            </w:r>
          </w:p>
        </w:tc>
      </w:tr>
    </w:tbl>
    <w:p w:rsidR="00785CDD" w:rsidRDefault="00785CDD" w:rsidP="00CC4AA0">
      <w:pPr>
        <w:spacing w:line="276" w:lineRule="auto"/>
        <w:rPr>
          <w:rFonts w:asciiTheme="minorHAnsi" w:hAnsiTheme="minorHAnsi"/>
          <w:b/>
          <w:color w:val="C00000"/>
          <w:sz w:val="28"/>
          <w:szCs w:val="22"/>
        </w:rPr>
      </w:pPr>
    </w:p>
    <w:p w:rsidR="00685A8B" w:rsidRDefault="00685A8B" w:rsidP="00CC4AA0">
      <w:pPr>
        <w:spacing w:line="276" w:lineRule="auto"/>
        <w:rPr>
          <w:rFonts w:asciiTheme="minorHAnsi" w:hAnsiTheme="minorHAnsi"/>
          <w:b/>
          <w:color w:val="C00000"/>
          <w:sz w:val="28"/>
          <w:szCs w:val="22"/>
        </w:rPr>
      </w:pPr>
    </w:p>
    <w:p w:rsidR="00685A8B" w:rsidRDefault="00685A8B" w:rsidP="00CC4AA0">
      <w:pPr>
        <w:spacing w:line="276" w:lineRule="auto"/>
        <w:rPr>
          <w:rFonts w:asciiTheme="minorHAnsi" w:hAnsiTheme="minorHAnsi"/>
          <w:b/>
          <w:color w:val="C00000"/>
          <w:sz w:val="28"/>
          <w:szCs w:val="22"/>
        </w:rPr>
      </w:pPr>
    </w:p>
    <w:p w:rsidR="00685A8B" w:rsidRPr="001F5069" w:rsidRDefault="00685A8B" w:rsidP="00CC4AA0">
      <w:pPr>
        <w:spacing w:line="276" w:lineRule="auto"/>
        <w:rPr>
          <w:rFonts w:asciiTheme="minorHAnsi" w:hAnsiTheme="minorHAnsi"/>
          <w:b/>
          <w:color w:val="C00000"/>
          <w:sz w:val="28"/>
          <w:szCs w:val="22"/>
        </w:rPr>
      </w:pPr>
    </w:p>
    <w:p w:rsidR="00CC4AA0" w:rsidRPr="001F5069" w:rsidRDefault="00CC4AA0" w:rsidP="00785CDD">
      <w:pPr>
        <w:rPr>
          <w:rFonts w:asciiTheme="minorHAnsi" w:hAnsiTheme="minorHAnsi"/>
          <w:b/>
          <w:color w:val="C00000"/>
          <w:sz w:val="28"/>
          <w:szCs w:val="22"/>
        </w:rPr>
      </w:pPr>
      <w:r w:rsidRPr="001F5069">
        <w:rPr>
          <w:rFonts w:asciiTheme="minorHAnsi" w:hAnsiTheme="minorHAnsi"/>
          <w:b/>
          <w:color w:val="C00000"/>
          <w:sz w:val="28"/>
          <w:szCs w:val="22"/>
        </w:rPr>
        <w:lastRenderedPageBreak/>
        <w:t>Application Procedure</w:t>
      </w:r>
    </w:p>
    <w:p w:rsidR="00CC4AA0" w:rsidRPr="001F5069" w:rsidRDefault="00CC4AA0">
      <w:pPr>
        <w:rPr>
          <w:rFonts w:asciiTheme="minorHAnsi" w:hAnsiTheme="minorHAnsi"/>
        </w:rPr>
      </w:pPr>
    </w:p>
    <w:p w:rsidR="00CC4AA0" w:rsidRPr="001F5069" w:rsidRDefault="00CC4AA0">
      <w:pPr>
        <w:rPr>
          <w:rFonts w:asciiTheme="minorHAnsi" w:hAnsiTheme="minorHAnsi"/>
        </w:rPr>
      </w:pPr>
    </w:p>
    <w:tbl>
      <w:tblPr>
        <w:tblW w:w="959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2"/>
      </w:tblGrid>
      <w:tr w:rsidR="00CC4AA0" w:rsidRPr="001F5069" w:rsidTr="00933B92">
        <w:trPr>
          <w:trHeight w:val="8575"/>
        </w:trPr>
        <w:tc>
          <w:tcPr>
            <w:tcW w:w="9487" w:type="dxa"/>
            <w:shd w:val="clear" w:color="auto" w:fill="EEECE1" w:themeFill="background2"/>
          </w:tcPr>
          <w:p w:rsidR="00CC4AA0" w:rsidRPr="001F5069" w:rsidRDefault="00CC4AA0" w:rsidP="00CC4AA0">
            <w:pPr>
              <w:spacing w:line="276" w:lineRule="auto"/>
              <w:ind w:left="131"/>
              <w:rPr>
                <w:rFonts w:asciiTheme="minorHAnsi" w:hAnsiTheme="minorHAnsi"/>
                <w:b/>
                <w:color w:val="C00000"/>
                <w:sz w:val="22"/>
                <w:szCs w:val="22"/>
              </w:rPr>
            </w:pPr>
            <w:r w:rsidRPr="001F5069">
              <w:rPr>
                <w:rFonts w:asciiTheme="minorHAnsi" w:hAnsiTheme="minorHAnsi"/>
                <w:b/>
                <w:color w:val="C00000"/>
                <w:sz w:val="22"/>
                <w:szCs w:val="22"/>
              </w:rPr>
              <w:br w:type="page"/>
            </w:r>
          </w:p>
          <w:p w:rsidR="00CC4AA0" w:rsidRPr="001F5069" w:rsidRDefault="00CC4AA0" w:rsidP="00CC4AA0">
            <w:pPr>
              <w:tabs>
                <w:tab w:val="center" w:pos="4153"/>
                <w:tab w:val="right" w:pos="8306"/>
              </w:tabs>
              <w:spacing w:line="276" w:lineRule="auto"/>
              <w:ind w:left="131"/>
              <w:rPr>
                <w:rFonts w:asciiTheme="minorHAnsi" w:hAnsiTheme="minorHAnsi"/>
                <w:sz w:val="22"/>
                <w:szCs w:val="22"/>
              </w:rPr>
            </w:pPr>
          </w:p>
          <w:p w:rsidR="00CC4AA0" w:rsidRPr="001F5069" w:rsidRDefault="00CC4AA0" w:rsidP="00072FA7">
            <w:pPr>
              <w:widowControl w:val="0"/>
              <w:numPr>
                <w:ilvl w:val="0"/>
                <w:numId w:val="30"/>
              </w:numPr>
              <w:overflowPunct w:val="0"/>
              <w:autoSpaceDE w:val="0"/>
              <w:autoSpaceDN w:val="0"/>
              <w:adjustRightInd w:val="0"/>
              <w:spacing w:after="120" w:line="276" w:lineRule="auto"/>
              <w:ind w:left="567" w:right="176" w:hanging="567"/>
              <w:textAlignment w:val="baseline"/>
              <w:rPr>
                <w:rFonts w:asciiTheme="minorHAnsi" w:hAnsiTheme="minorHAnsi" w:cs="Calibri"/>
                <w:sz w:val="22"/>
                <w:szCs w:val="22"/>
              </w:rPr>
            </w:pPr>
            <w:r w:rsidRPr="00072FA7">
              <w:rPr>
                <w:rFonts w:asciiTheme="minorHAnsi" w:hAnsiTheme="minorHAnsi" w:cs="Calibri"/>
                <w:sz w:val="22"/>
                <w:szCs w:val="22"/>
              </w:rPr>
              <w:t>Download the Somerville</w:t>
            </w:r>
            <w:r w:rsidRPr="001F5069">
              <w:rPr>
                <w:rFonts w:asciiTheme="minorHAnsi" w:hAnsiTheme="minorHAnsi" w:cs="Calibri"/>
                <w:sz w:val="22"/>
                <w:szCs w:val="22"/>
              </w:rPr>
              <w:t xml:space="preserve"> College application form College website at  </w:t>
            </w:r>
            <w:hyperlink r:id="rId12" w:history="1">
              <w:r w:rsidRPr="001F5069">
                <w:rPr>
                  <w:rFonts w:asciiTheme="minorHAnsi" w:hAnsiTheme="minorHAnsi" w:cs="Calibri"/>
                  <w:color w:val="0000FF" w:themeColor="hyperlink"/>
                  <w:sz w:val="22"/>
                  <w:szCs w:val="22"/>
                  <w:u w:val="single"/>
                </w:rPr>
                <w:t>www.some.ox.ac.uk/jobs</w:t>
              </w:r>
            </w:hyperlink>
            <w:r w:rsidRPr="001F5069">
              <w:rPr>
                <w:rFonts w:asciiTheme="minorHAnsi" w:hAnsiTheme="minorHAnsi" w:cs="Calibri"/>
                <w:sz w:val="22"/>
                <w:szCs w:val="22"/>
              </w:rPr>
              <w:t xml:space="preserve">  </w:t>
            </w:r>
          </w:p>
          <w:p w:rsidR="00CC4AA0" w:rsidRPr="00AD041A" w:rsidRDefault="00CC4AA0" w:rsidP="00072FA7">
            <w:pPr>
              <w:widowControl w:val="0"/>
              <w:numPr>
                <w:ilvl w:val="0"/>
                <w:numId w:val="30"/>
              </w:numPr>
              <w:overflowPunct w:val="0"/>
              <w:autoSpaceDE w:val="0"/>
              <w:autoSpaceDN w:val="0"/>
              <w:adjustRightInd w:val="0"/>
              <w:spacing w:after="120" w:line="276" w:lineRule="auto"/>
              <w:ind w:left="567" w:right="176" w:hanging="567"/>
              <w:textAlignment w:val="baseline"/>
              <w:rPr>
                <w:rFonts w:asciiTheme="minorHAnsi" w:hAnsiTheme="minorHAnsi" w:cs="Calibri"/>
                <w:b/>
                <w:sz w:val="22"/>
                <w:szCs w:val="22"/>
              </w:rPr>
            </w:pPr>
            <w:r w:rsidRPr="00072FA7">
              <w:rPr>
                <w:rFonts w:asciiTheme="minorHAnsi" w:hAnsiTheme="minorHAnsi" w:cs="Calibri"/>
                <w:sz w:val="22"/>
                <w:szCs w:val="22"/>
              </w:rPr>
              <w:t xml:space="preserve">Email your completed application form to the Human Resources Manager at: </w:t>
            </w:r>
            <w:hyperlink r:id="rId13" w:history="1">
              <w:r w:rsidRPr="00072FA7">
                <w:rPr>
                  <w:rFonts w:asciiTheme="minorHAnsi" w:hAnsiTheme="minorHAnsi" w:cs="Calibri"/>
                  <w:color w:val="0000FF"/>
                  <w:sz w:val="22"/>
                  <w:szCs w:val="22"/>
                  <w:u w:val="single"/>
                </w:rPr>
                <w:t>human.resources@some.ox.ac.uk</w:t>
              </w:r>
            </w:hyperlink>
            <w:r w:rsidRPr="00072FA7">
              <w:rPr>
                <w:rFonts w:asciiTheme="minorHAnsi" w:hAnsiTheme="minorHAnsi" w:cs="Calibri"/>
                <w:sz w:val="22"/>
                <w:szCs w:val="22"/>
              </w:rPr>
              <w:t xml:space="preserve"> stating vacancy reference</w:t>
            </w:r>
            <w:r w:rsidR="00AD041A" w:rsidRPr="00072FA7">
              <w:rPr>
                <w:rFonts w:asciiTheme="minorHAnsi" w:hAnsiTheme="minorHAnsi" w:cs="Calibri"/>
                <w:sz w:val="22"/>
                <w:szCs w:val="22"/>
              </w:rPr>
              <w:t xml:space="preserve"> 900199</w:t>
            </w:r>
            <w:r w:rsidRPr="00AD041A">
              <w:rPr>
                <w:rFonts w:asciiTheme="minorHAnsi" w:hAnsiTheme="minorHAnsi" w:cs="Calibri"/>
                <w:b/>
                <w:sz w:val="22"/>
                <w:szCs w:val="22"/>
              </w:rPr>
              <w:t>.</w:t>
            </w:r>
          </w:p>
          <w:p w:rsidR="00CC4AA0" w:rsidRPr="001F5069" w:rsidRDefault="00CC4AA0" w:rsidP="00072FA7">
            <w:pPr>
              <w:widowControl w:val="0"/>
              <w:numPr>
                <w:ilvl w:val="0"/>
                <w:numId w:val="30"/>
              </w:numPr>
              <w:overflowPunct w:val="0"/>
              <w:autoSpaceDE w:val="0"/>
              <w:autoSpaceDN w:val="0"/>
              <w:adjustRightInd w:val="0"/>
              <w:spacing w:after="120" w:line="276" w:lineRule="auto"/>
              <w:ind w:left="567" w:right="176" w:hanging="567"/>
              <w:textAlignment w:val="baseline"/>
              <w:rPr>
                <w:rFonts w:asciiTheme="minorHAnsi" w:hAnsiTheme="minorHAnsi" w:cs="Calibri"/>
                <w:sz w:val="22"/>
                <w:szCs w:val="22"/>
              </w:rPr>
            </w:pPr>
            <w:r w:rsidRPr="001F5069">
              <w:rPr>
                <w:rFonts w:asciiTheme="minorHAnsi" w:hAnsiTheme="minorHAnsi" w:cs="Calibri"/>
                <w:sz w:val="22"/>
                <w:szCs w:val="22"/>
              </w:rPr>
              <w:t>Ensure you complete the personal statement section of the application form demonstrating how your skills and experience meet the person specification. Your application will be judged on the basis of how well you demonstrate that that you meet the selection criteria outlined above.</w:t>
            </w:r>
          </w:p>
          <w:p w:rsidR="00CC4AA0" w:rsidRPr="001F5069" w:rsidRDefault="00CC4AA0" w:rsidP="00072FA7">
            <w:pPr>
              <w:widowControl w:val="0"/>
              <w:numPr>
                <w:ilvl w:val="0"/>
                <w:numId w:val="30"/>
              </w:numPr>
              <w:overflowPunct w:val="0"/>
              <w:autoSpaceDE w:val="0"/>
              <w:autoSpaceDN w:val="0"/>
              <w:adjustRightInd w:val="0"/>
              <w:spacing w:after="120" w:line="276" w:lineRule="auto"/>
              <w:ind w:left="567" w:right="176" w:hanging="567"/>
              <w:textAlignment w:val="baseline"/>
              <w:rPr>
                <w:rFonts w:asciiTheme="minorHAnsi" w:hAnsiTheme="minorHAnsi" w:cs="Calibri"/>
                <w:sz w:val="22"/>
                <w:szCs w:val="22"/>
              </w:rPr>
            </w:pPr>
            <w:proofErr w:type="gramStart"/>
            <w:r w:rsidRPr="001F5069">
              <w:rPr>
                <w:rFonts w:asciiTheme="minorHAnsi" w:hAnsiTheme="minorHAnsi" w:cs="Calibri"/>
                <w:sz w:val="22"/>
                <w:szCs w:val="22"/>
              </w:rPr>
              <w:t>A curriculum</w:t>
            </w:r>
            <w:proofErr w:type="gramEnd"/>
            <w:r w:rsidRPr="001F5069">
              <w:rPr>
                <w:rFonts w:asciiTheme="minorHAnsi" w:hAnsiTheme="minorHAnsi" w:cs="Calibri"/>
                <w:sz w:val="22"/>
                <w:szCs w:val="22"/>
              </w:rPr>
              <w:t xml:space="preserve"> vitae should also be included, but please note that CVs submitted on their own will be not considered or accepted as complete applications.</w:t>
            </w:r>
          </w:p>
          <w:p w:rsidR="00CC4AA0" w:rsidRPr="001F5069" w:rsidRDefault="00CC4AA0" w:rsidP="00072FA7">
            <w:pPr>
              <w:widowControl w:val="0"/>
              <w:numPr>
                <w:ilvl w:val="0"/>
                <w:numId w:val="30"/>
              </w:numPr>
              <w:overflowPunct w:val="0"/>
              <w:autoSpaceDE w:val="0"/>
              <w:autoSpaceDN w:val="0"/>
              <w:adjustRightInd w:val="0"/>
              <w:spacing w:after="120" w:line="276" w:lineRule="auto"/>
              <w:ind w:left="567" w:right="176" w:hanging="567"/>
              <w:textAlignment w:val="baseline"/>
              <w:rPr>
                <w:rFonts w:asciiTheme="minorHAnsi" w:hAnsiTheme="minorHAnsi" w:cs="Calibri"/>
                <w:sz w:val="22"/>
                <w:szCs w:val="22"/>
              </w:rPr>
            </w:pPr>
            <w:r w:rsidRPr="001F5069">
              <w:rPr>
                <w:rFonts w:asciiTheme="minorHAnsi" w:hAnsiTheme="minorHAnsi" w:cs="Calibri"/>
                <w:sz w:val="22"/>
                <w:szCs w:val="22"/>
              </w:rPr>
              <w:t xml:space="preserve">Please complete and return an equal opportunities recruitment monitoring form which will assist us with monitoring equal opportunities in recruitment. </w:t>
            </w:r>
            <w:r w:rsidRPr="001F5069">
              <w:rPr>
                <w:rFonts w:asciiTheme="minorHAnsi" w:hAnsiTheme="minorHAnsi" w:cs="Calibri"/>
                <w:b/>
                <w:sz w:val="22"/>
                <w:szCs w:val="22"/>
              </w:rPr>
              <w:t xml:space="preserve">Please send only one copy of this form </w:t>
            </w:r>
            <w:r w:rsidRPr="001F5069">
              <w:rPr>
                <w:rFonts w:asciiTheme="minorHAnsi" w:hAnsiTheme="minorHAnsi" w:cs="Calibri"/>
                <w:sz w:val="22"/>
                <w:szCs w:val="22"/>
              </w:rPr>
              <w:t xml:space="preserve"> which can be emailed to </w:t>
            </w:r>
            <w:hyperlink r:id="rId14" w:history="1">
              <w:r w:rsidRPr="001F5069">
                <w:rPr>
                  <w:rFonts w:asciiTheme="minorHAnsi" w:hAnsiTheme="minorHAnsi" w:cs="Calibri"/>
                  <w:color w:val="0000FF"/>
                  <w:sz w:val="22"/>
                  <w:szCs w:val="22"/>
                  <w:u w:val="single"/>
                </w:rPr>
                <w:t>human.resources@some.ox.ac.uk</w:t>
              </w:r>
            </w:hyperlink>
            <w:r w:rsidRPr="001F5069">
              <w:rPr>
                <w:rFonts w:asciiTheme="minorHAnsi" w:hAnsiTheme="minorHAnsi" w:cs="Calibri"/>
                <w:sz w:val="22"/>
                <w:szCs w:val="22"/>
              </w:rPr>
              <w:t xml:space="preserve"> </w:t>
            </w:r>
            <w:r w:rsidR="00072FA7">
              <w:rPr>
                <w:rFonts w:asciiTheme="minorHAnsi" w:hAnsiTheme="minorHAnsi" w:cs="Calibri"/>
                <w:sz w:val="22"/>
                <w:szCs w:val="22"/>
              </w:rPr>
              <w:t xml:space="preserve">  </w:t>
            </w:r>
            <w:r w:rsidRPr="001F5069">
              <w:rPr>
                <w:rFonts w:asciiTheme="minorHAnsi" w:hAnsiTheme="minorHAnsi" w:cs="Calibri"/>
                <w:b/>
                <w:sz w:val="22"/>
                <w:szCs w:val="22"/>
              </w:rPr>
              <w:t>or</w:t>
            </w:r>
            <w:r w:rsidRPr="001F5069">
              <w:rPr>
                <w:rFonts w:asciiTheme="minorHAnsi" w:hAnsiTheme="minorHAnsi" w:cs="Calibri"/>
                <w:sz w:val="22"/>
                <w:szCs w:val="22"/>
              </w:rPr>
              <w:t xml:space="preserve"> sent in hard copy to:</w:t>
            </w:r>
          </w:p>
          <w:p w:rsidR="00CC4AA0" w:rsidRPr="001F5069" w:rsidRDefault="00CC4AA0" w:rsidP="00CC4AA0">
            <w:pPr>
              <w:overflowPunct w:val="0"/>
              <w:autoSpaceDE w:val="0"/>
              <w:autoSpaceDN w:val="0"/>
              <w:adjustRightInd w:val="0"/>
              <w:spacing w:line="276" w:lineRule="auto"/>
              <w:ind w:left="731" w:right="176"/>
              <w:jc w:val="both"/>
              <w:textAlignment w:val="baseline"/>
              <w:rPr>
                <w:rFonts w:asciiTheme="minorHAnsi" w:hAnsiTheme="minorHAnsi" w:cs="Calibri"/>
                <w:sz w:val="22"/>
                <w:szCs w:val="22"/>
              </w:rPr>
            </w:pPr>
            <w:r w:rsidRPr="001F5069">
              <w:rPr>
                <w:rFonts w:asciiTheme="minorHAnsi" w:hAnsiTheme="minorHAnsi" w:cs="Calibri"/>
                <w:sz w:val="22"/>
                <w:szCs w:val="22"/>
              </w:rPr>
              <w:t>Equal Opportunities Monitoring Assistant</w:t>
            </w:r>
          </w:p>
          <w:p w:rsidR="00CC4AA0" w:rsidRPr="001F5069" w:rsidRDefault="00CC4AA0" w:rsidP="00CC4AA0">
            <w:pPr>
              <w:overflowPunct w:val="0"/>
              <w:autoSpaceDE w:val="0"/>
              <w:autoSpaceDN w:val="0"/>
              <w:adjustRightInd w:val="0"/>
              <w:spacing w:line="276" w:lineRule="auto"/>
              <w:ind w:left="731" w:right="176"/>
              <w:jc w:val="both"/>
              <w:textAlignment w:val="baseline"/>
              <w:rPr>
                <w:rFonts w:asciiTheme="minorHAnsi" w:hAnsiTheme="minorHAnsi" w:cs="Calibri"/>
                <w:sz w:val="22"/>
                <w:szCs w:val="22"/>
              </w:rPr>
            </w:pPr>
            <w:r w:rsidRPr="001F5069">
              <w:rPr>
                <w:rFonts w:asciiTheme="minorHAnsi" w:hAnsiTheme="minorHAnsi" w:cs="Calibri"/>
                <w:sz w:val="22"/>
                <w:szCs w:val="22"/>
              </w:rPr>
              <w:t>Human Resources Department</w:t>
            </w:r>
          </w:p>
          <w:p w:rsidR="00CC4AA0" w:rsidRPr="001F5069" w:rsidRDefault="00CC4AA0" w:rsidP="00CC4AA0">
            <w:pPr>
              <w:overflowPunct w:val="0"/>
              <w:autoSpaceDE w:val="0"/>
              <w:autoSpaceDN w:val="0"/>
              <w:adjustRightInd w:val="0"/>
              <w:spacing w:line="276" w:lineRule="auto"/>
              <w:ind w:left="731" w:right="176"/>
              <w:jc w:val="both"/>
              <w:textAlignment w:val="baseline"/>
              <w:rPr>
                <w:rFonts w:asciiTheme="minorHAnsi" w:hAnsiTheme="minorHAnsi" w:cs="Calibri"/>
                <w:sz w:val="22"/>
                <w:szCs w:val="22"/>
              </w:rPr>
            </w:pPr>
            <w:r w:rsidRPr="001F5069">
              <w:rPr>
                <w:rFonts w:asciiTheme="minorHAnsi" w:hAnsiTheme="minorHAnsi" w:cs="Calibri"/>
                <w:sz w:val="22"/>
                <w:szCs w:val="22"/>
              </w:rPr>
              <w:t>Somerville College, Woodstock Road</w:t>
            </w:r>
          </w:p>
          <w:p w:rsidR="00CC4AA0" w:rsidRPr="001F5069" w:rsidRDefault="00CC4AA0" w:rsidP="00CC4AA0">
            <w:pPr>
              <w:overflowPunct w:val="0"/>
              <w:autoSpaceDE w:val="0"/>
              <w:autoSpaceDN w:val="0"/>
              <w:adjustRightInd w:val="0"/>
              <w:spacing w:after="120" w:line="276" w:lineRule="auto"/>
              <w:ind w:left="731" w:right="176"/>
              <w:jc w:val="both"/>
              <w:textAlignment w:val="baseline"/>
              <w:rPr>
                <w:rFonts w:asciiTheme="minorHAnsi" w:hAnsiTheme="minorHAnsi" w:cs="Calibri"/>
                <w:sz w:val="22"/>
                <w:szCs w:val="22"/>
              </w:rPr>
            </w:pPr>
            <w:r w:rsidRPr="001F5069">
              <w:rPr>
                <w:rFonts w:asciiTheme="minorHAnsi" w:hAnsiTheme="minorHAnsi" w:cs="Calibri"/>
                <w:sz w:val="22"/>
                <w:szCs w:val="22"/>
              </w:rPr>
              <w:t>Oxford</w:t>
            </w:r>
            <w:r w:rsidR="00072FA7">
              <w:rPr>
                <w:rFonts w:asciiTheme="minorHAnsi" w:hAnsiTheme="minorHAnsi" w:cs="Calibri"/>
                <w:sz w:val="22"/>
                <w:szCs w:val="22"/>
              </w:rPr>
              <w:t xml:space="preserve"> </w:t>
            </w:r>
            <w:r w:rsidRPr="001F5069">
              <w:rPr>
                <w:rFonts w:asciiTheme="minorHAnsi" w:hAnsiTheme="minorHAnsi" w:cs="Calibri"/>
                <w:sz w:val="22"/>
                <w:szCs w:val="22"/>
              </w:rPr>
              <w:t xml:space="preserve"> OX2 6HD</w:t>
            </w:r>
          </w:p>
          <w:p w:rsidR="00CC4AA0" w:rsidRPr="001F5069" w:rsidRDefault="00CC4AA0" w:rsidP="00072FA7">
            <w:pPr>
              <w:widowControl w:val="0"/>
              <w:overflowPunct w:val="0"/>
              <w:autoSpaceDE w:val="0"/>
              <w:autoSpaceDN w:val="0"/>
              <w:adjustRightInd w:val="0"/>
              <w:spacing w:after="120" w:line="276" w:lineRule="auto"/>
              <w:ind w:left="567" w:right="176"/>
              <w:textAlignment w:val="baseline"/>
              <w:rPr>
                <w:rFonts w:asciiTheme="minorHAnsi" w:hAnsiTheme="minorHAnsi" w:cs="Calibri"/>
                <w:sz w:val="22"/>
                <w:szCs w:val="22"/>
              </w:rPr>
            </w:pPr>
            <w:r w:rsidRPr="001F5069">
              <w:rPr>
                <w:rFonts w:asciiTheme="minorHAnsi" w:hAnsiTheme="minorHAnsi" w:cs="Calibri"/>
                <w:sz w:val="22"/>
                <w:szCs w:val="22"/>
              </w:rPr>
              <w:t>Equal Opportunities information collected does not form part of the selection process and will not be circulated to the selection panel.  Completion of the equal opportunities monitoring form is voluntary.  Data collected is used solely to monitor the effectiveness of the College’s Equality and Diversity Policy and helps the College to meet its duties under the Single Equality Act 2010</w:t>
            </w:r>
          </w:p>
          <w:p w:rsidR="00CC4AA0" w:rsidRPr="001F5069" w:rsidRDefault="00CC4AA0" w:rsidP="00072FA7">
            <w:pPr>
              <w:widowControl w:val="0"/>
              <w:numPr>
                <w:ilvl w:val="0"/>
                <w:numId w:val="30"/>
              </w:numPr>
              <w:overflowPunct w:val="0"/>
              <w:autoSpaceDE w:val="0"/>
              <w:autoSpaceDN w:val="0"/>
              <w:adjustRightInd w:val="0"/>
              <w:spacing w:after="120" w:line="276" w:lineRule="auto"/>
              <w:ind w:left="567" w:right="176" w:hanging="567"/>
              <w:textAlignment w:val="baseline"/>
              <w:rPr>
                <w:rFonts w:asciiTheme="minorHAnsi" w:hAnsiTheme="minorHAnsi" w:cs="Calibri"/>
                <w:sz w:val="22"/>
                <w:szCs w:val="22"/>
              </w:rPr>
            </w:pPr>
            <w:r w:rsidRPr="001F5069">
              <w:rPr>
                <w:rFonts w:asciiTheme="minorHAnsi" w:hAnsiTheme="minorHAnsi" w:cs="Calibri"/>
                <w:sz w:val="22"/>
                <w:szCs w:val="22"/>
              </w:rPr>
              <w:t xml:space="preserve">Communication regarding the status and outcome of your application will be made via e-mail. </w:t>
            </w:r>
          </w:p>
          <w:p w:rsidR="00CC4AA0" w:rsidRPr="00072FA7" w:rsidRDefault="00CC4AA0" w:rsidP="00072FA7">
            <w:pPr>
              <w:widowControl w:val="0"/>
              <w:numPr>
                <w:ilvl w:val="0"/>
                <w:numId w:val="30"/>
              </w:numPr>
              <w:overflowPunct w:val="0"/>
              <w:autoSpaceDE w:val="0"/>
              <w:autoSpaceDN w:val="0"/>
              <w:adjustRightInd w:val="0"/>
              <w:spacing w:after="120" w:line="276" w:lineRule="auto"/>
              <w:ind w:left="567" w:right="176" w:hanging="567"/>
              <w:textAlignment w:val="baseline"/>
              <w:rPr>
                <w:rFonts w:asciiTheme="minorHAnsi" w:hAnsiTheme="minorHAnsi" w:cs="Calibri"/>
                <w:sz w:val="22"/>
                <w:szCs w:val="22"/>
              </w:rPr>
            </w:pPr>
            <w:r w:rsidRPr="00072FA7">
              <w:rPr>
                <w:rFonts w:asciiTheme="minorHAnsi" w:hAnsiTheme="minorHAnsi" w:cs="Calibri"/>
                <w:sz w:val="22"/>
                <w:szCs w:val="22"/>
              </w:rPr>
              <w:t xml:space="preserve">The closing date for completed applications is 10am on </w:t>
            </w:r>
            <w:r w:rsidRPr="00FB5A3D">
              <w:rPr>
                <w:rFonts w:asciiTheme="minorHAnsi" w:hAnsiTheme="minorHAnsi" w:cs="Calibri"/>
                <w:b/>
                <w:sz w:val="22"/>
                <w:szCs w:val="22"/>
              </w:rPr>
              <w:t xml:space="preserve">Monday, </w:t>
            </w:r>
            <w:r w:rsidR="00072FA7" w:rsidRPr="00FB5A3D">
              <w:rPr>
                <w:rFonts w:asciiTheme="minorHAnsi" w:hAnsiTheme="minorHAnsi" w:cs="Calibri"/>
                <w:b/>
                <w:sz w:val="22"/>
                <w:szCs w:val="22"/>
              </w:rPr>
              <w:t>2</w:t>
            </w:r>
            <w:r w:rsidR="00547065">
              <w:rPr>
                <w:rFonts w:asciiTheme="minorHAnsi" w:hAnsiTheme="minorHAnsi" w:cs="Calibri"/>
                <w:b/>
                <w:sz w:val="22"/>
                <w:szCs w:val="22"/>
              </w:rPr>
              <w:t>8</w:t>
            </w:r>
            <w:r w:rsidR="00072FA7" w:rsidRPr="00FB5A3D">
              <w:rPr>
                <w:rFonts w:asciiTheme="minorHAnsi" w:hAnsiTheme="minorHAnsi" w:cs="Calibri"/>
                <w:b/>
                <w:sz w:val="22"/>
                <w:szCs w:val="22"/>
              </w:rPr>
              <w:t xml:space="preserve"> September 2015</w:t>
            </w:r>
            <w:r w:rsidR="00072FA7">
              <w:rPr>
                <w:rFonts w:asciiTheme="minorHAnsi" w:hAnsiTheme="minorHAnsi" w:cs="Calibri"/>
                <w:sz w:val="22"/>
                <w:szCs w:val="22"/>
              </w:rPr>
              <w:t>.</w:t>
            </w:r>
          </w:p>
          <w:p w:rsidR="00384250" w:rsidRPr="00384250" w:rsidRDefault="00FB5A3D" w:rsidP="00384250">
            <w:pPr>
              <w:widowControl w:val="0"/>
              <w:numPr>
                <w:ilvl w:val="0"/>
                <w:numId w:val="30"/>
              </w:numPr>
              <w:overflowPunct w:val="0"/>
              <w:autoSpaceDE w:val="0"/>
              <w:autoSpaceDN w:val="0"/>
              <w:adjustRightInd w:val="0"/>
              <w:spacing w:after="120" w:line="276" w:lineRule="auto"/>
              <w:ind w:left="567" w:right="176" w:hanging="567"/>
              <w:textAlignment w:val="baseline"/>
              <w:rPr>
                <w:rFonts w:asciiTheme="minorHAnsi" w:hAnsiTheme="minorHAnsi"/>
                <w:b/>
                <w:color w:val="C00000"/>
                <w:sz w:val="22"/>
                <w:szCs w:val="22"/>
              </w:rPr>
            </w:pPr>
            <w:r>
              <w:rPr>
                <w:rFonts w:asciiTheme="minorHAnsi" w:hAnsiTheme="minorHAnsi" w:cs="Calibri"/>
                <w:sz w:val="22"/>
                <w:szCs w:val="22"/>
              </w:rPr>
              <w:t>First i</w:t>
            </w:r>
            <w:r w:rsidR="00CC4AA0" w:rsidRPr="00FB5A3D">
              <w:rPr>
                <w:rFonts w:asciiTheme="minorHAnsi" w:hAnsiTheme="minorHAnsi" w:cs="Calibri"/>
                <w:sz w:val="22"/>
                <w:szCs w:val="22"/>
              </w:rPr>
              <w:t xml:space="preserve">nterviews </w:t>
            </w:r>
            <w:r w:rsidR="00F234D7" w:rsidRPr="00FB5A3D">
              <w:rPr>
                <w:rFonts w:asciiTheme="minorHAnsi" w:hAnsiTheme="minorHAnsi" w:cs="Calibri"/>
                <w:sz w:val="22"/>
                <w:szCs w:val="22"/>
              </w:rPr>
              <w:t>will be held on</w:t>
            </w:r>
            <w:r w:rsidR="00F234D7" w:rsidRPr="001F5069">
              <w:rPr>
                <w:rFonts w:asciiTheme="minorHAnsi" w:hAnsiTheme="minorHAnsi" w:cs="Calibri"/>
                <w:b/>
                <w:sz w:val="22"/>
                <w:szCs w:val="22"/>
              </w:rPr>
              <w:t xml:space="preserve"> </w:t>
            </w:r>
            <w:r>
              <w:rPr>
                <w:rFonts w:asciiTheme="minorHAnsi" w:hAnsiTheme="minorHAnsi" w:cs="Calibri"/>
                <w:b/>
                <w:sz w:val="22"/>
                <w:szCs w:val="22"/>
              </w:rPr>
              <w:t xml:space="preserve">Tuesday, 13 </w:t>
            </w:r>
            <w:r w:rsidR="00304530">
              <w:rPr>
                <w:rFonts w:asciiTheme="minorHAnsi" w:hAnsiTheme="minorHAnsi" w:cs="Calibri"/>
                <w:b/>
                <w:sz w:val="22"/>
                <w:szCs w:val="22"/>
              </w:rPr>
              <w:t>October</w:t>
            </w:r>
            <w:r>
              <w:rPr>
                <w:rFonts w:asciiTheme="minorHAnsi" w:hAnsiTheme="minorHAnsi" w:cs="Calibri"/>
                <w:b/>
                <w:sz w:val="22"/>
                <w:szCs w:val="22"/>
              </w:rPr>
              <w:t xml:space="preserve"> 2015.  </w:t>
            </w:r>
          </w:p>
          <w:p w:rsidR="00CC4AA0" w:rsidRDefault="00FB5A3D" w:rsidP="00384250">
            <w:pPr>
              <w:widowControl w:val="0"/>
              <w:overflowPunct w:val="0"/>
              <w:autoSpaceDE w:val="0"/>
              <w:autoSpaceDN w:val="0"/>
              <w:adjustRightInd w:val="0"/>
              <w:spacing w:after="120" w:line="276" w:lineRule="auto"/>
              <w:ind w:left="567" w:right="176"/>
              <w:textAlignment w:val="baseline"/>
              <w:rPr>
                <w:rFonts w:asciiTheme="minorHAnsi" w:hAnsiTheme="minorHAnsi" w:cs="Calibri"/>
                <w:sz w:val="22"/>
                <w:szCs w:val="22"/>
              </w:rPr>
            </w:pPr>
            <w:r>
              <w:rPr>
                <w:rFonts w:asciiTheme="minorHAnsi" w:hAnsiTheme="minorHAnsi" w:cs="Calibri"/>
                <w:sz w:val="22"/>
                <w:szCs w:val="22"/>
              </w:rPr>
              <w:t>Selected candidates will be inv</w:t>
            </w:r>
            <w:r w:rsidR="00384250">
              <w:rPr>
                <w:rFonts w:asciiTheme="minorHAnsi" w:hAnsiTheme="minorHAnsi" w:cs="Calibri"/>
                <w:sz w:val="22"/>
                <w:szCs w:val="22"/>
              </w:rPr>
              <w:t xml:space="preserve">ited back to the College for an informal second interview with the Treasurer &amp; Domestic Bursar on Monday, 19 </w:t>
            </w:r>
            <w:r w:rsidR="00304530">
              <w:rPr>
                <w:rFonts w:asciiTheme="minorHAnsi" w:hAnsiTheme="minorHAnsi" w:cs="Calibri"/>
                <w:sz w:val="22"/>
                <w:szCs w:val="22"/>
              </w:rPr>
              <w:t>October</w:t>
            </w:r>
            <w:r w:rsidR="00384250">
              <w:rPr>
                <w:rFonts w:asciiTheme="minorHAnsi" w:hAnsiTheme="minorHAnsi" w:cs="Calibri"/>
                <w:sz w:val="22"/>
                <w:szCs w:val="22"/>
              </w:rPr>
              <w:t xml:space="preserve"> 2015 and will be given an opportunity to meet other colleagues with whom s/he will work closely.</w:t>
            </w:r>
          </w:p>
          <w:p w:rsidR="00D8646D" w:rsidRPr="001F5069" w:rsidRDefault="00D8646D" w:rsidP="00384250">
            <w:pPr>
              <w:widowControl w:val="0"/>
              <w:overflowPunct w:val="0"/>
              <w:autoSpaceDE w:val="0"/>
              <w:autoSpaceDN w:val="0"/>
              <w:adjustRightInd w:val="0"/>
              <w:spacing w:after="120" w:line="276" w:lineRule="auto"/>
              <w:ind w:left="567" w:right="176"/>
              <w:textAlignment w:val="baseline"/>
              <w:rPr>
                <w:rFonts w:asciiTheme="minorHAnsi" w:hAnsiTheme="minorHAnsi"/>
                <w:b/>
                <w:color w:val="C00000"/>
                <w:sz w:val="22"/>
                <w:szCs w:val="22"/>
              </w:rPr>
            </w:pPr>
          </w:p>
        </w:tc>
      </w:tr>
    </w:tbl>
    <w:p w:rsidR="00CC4AA0" w:rsidRPr="001F5069" w:rsidRDefault="00CC4AA0" w:rsidP="00CC4AA0">
      <w:pPr>
        <w:rPr>
          <w:rFonts w:asciiTheme="minorHAnsi" w:hAnsiTheme="minorHAnsi"/>
        </w:rPr>
      </w:pPr>
      <w:r w:rsidRPr="001F5069">
        <w:rPr>
          <w:rFonts w:asciiTheme="minorHAnsi" w:hAnsiTheme="minorHAnsi"/>
        </w:rPr>
        <w:br w:type="page"/>
      </w:r>
    </w:p>
    <w:p w:rsidR="00CF36A4" w:rsidRPr="001F5069" w:rsidRDefault="00CF36A4" w:rsidP="00CF36A4">
      <w:pPr>
        <w:spacing w:before="240"/>
        <w:rPr>
          <w:rFonts w:asciiTheme="minorHAnsi" w:hAnsiTheme="minorHAnsi"/>
          <w:b/>
          <w:color w:val="C00000"/>
          <w:sz w:val="28"/>
          <w:szCs w:val="28"/>
        </w:rPr>
      </w:pPr>
      <w:r w:rsidRPr="001F5069">
        <w:rPr>
          <w:rFonts w:asciiTheme="minorHAnsi" w:hAnsiTheme="minorHAnsi"/>
          <w:b/>
          <w:color w:val="C00000"/>
          <w:sz w:val="28"/>
          <w:szCs w:val="28"/>
        </w:rPr>
        <w:lastRenderedPageBreak/>
        <w:t>Equal Opportunities statement</w:t>
      </w:r>
    </w:p>
    <w:p w:rsidR="00CF36A4" w:rsidRPr="001F5069" w:rsidRDefault="00CF36A4" w:rsidP="00CF36A4">
      <w:pPr>
        <w:spacing w:before="120" w:after="120" w:line="276" w:lineRule="auto"/>
        <w:jc w:val="both"/>
        <w:rPr>
          <w:rFonts w:asciiTheme="minorHAnsi" w:hAnsiTheme="minorHAnsi" w:cs="Courier New"/>
          <w:bCs/>
          <w:sz w:val="22"/>
          <w:szCs w:val="22"/>
        </w:rPr>
      </w:pPr>
      <w:r w:rsidRPr="001F5069">
        <w:rPr>
          <w:rFonts w:asciiTheme="minorHAnsi" w:hAnsiTheme="minorHAnsi" w:cs="Courier New"/>
          <w:bCs/>
          <w:sz w:val="22"/>
          <w:szCs w:val="22"/>
        </w:rPr>
        <w:t xml:space="preserve">The policy and practice of the University of Oxford and of Somerville College require that all staff </w:t>
      </w:r>
      <w:proofErr w:type="gramStart"/>
      <w:r w:rsidRPr="001F5069">
        <w:rPr>
          <w:rFonts w:asciiTheme="minorHAnsi" w:hAnsiTheme="minorHAnsi" w:cs="Courier New"/>
          <w:bCs/>
          <w:sz w:val="22"/>
          <w:szCs w:val="22"/>
        </w:rPr>
        <w:t>are</w:t>
      </w:r>
      <w:proofErr w:type="gramEnd"/>
      <w:r w:rsidRPr="001F5069">
        <w:rPr>
          <w:rFonts w:asciiTheme="minorHAnsi" w:hAnsiTheme="minorHAnsi" w:cs="Courier New"/>
          <w:bCs/>
          <w:sz w:val="22"/>
          <w:szCs w:val="22"/>
        </w:rPr>
        <w:t xml:space="preserve"> afforded equal opportunities within employment. Entry into employment and progression within employment will be determined only by personal merit and the application of criteria which are related to the duties of each particular post and the relevant salary structure.</w:t>
      </w:r>
      <w:r w:rsidR="00386FE7" w:rsidRPr="001F5069">
        <w:rPr>
          <w:rFonts w:asciiTheme="minorHAnsi" w:hAnsiTheme="minorHAnsi" w:cs="Courier New"/>
          <w:bCs/>
          <w:sz w:val="22"/>
          <w:szCs w:val="22"/>
        </w:rPr>
        <w:t xml:space="preserve"> </w:t>
      </w:r>
      <w:r w:rsidRPr="001F5069">
        <w:rPr>
          <w:rFonts w:asciiTheme="minorHAnsi" w:hAnsiTheme="minorHAnsi" w:cs="Courier New"/>
          <w:bCs/>
          <w:sz w:val="22"/>
          <w:szCs w:val="22"/>
        </w:rPr>
        <w:t xml:space="preserv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rsidR="00CF36A4" w:rsidRPr="001F5069" w:rsidRDefault="00CF36A4" w:rsidP="00CF36A4">
      <w:pPr>
        <w:spacing w:before="240"/>
        <w:rPr>
          <w:rFonts w:asciiTheme="minorHAnsi" w:hAnsiTheme="minorHAnsi"/>
          <w:b/>
          <w:color w:val="C00000"/>
          <w:sz w:val="28"/>
          <w:szCs w:val="28"/>
        </w:rPr>
      </w:pPr>
      <w:r w:rsidRPr="001F5069">
        <w:rPr>
          <w:rFonts w:asciiTheme="minorHAnsi" w:hAnsiTheme="minorHAnsi"/>
          <w:b/>
          <w:color w:val="C00000"/>
          <w:sz w:val="28"/>
          <w:szCs w:val="28"/>
        </w:rPr>
        <w:t>Data Protection</w:t>
      </w:r>
    </w:p>
    <w:p w:rsidR="00CF36A4" w:rsidRPr="001F5069" w:rsidRDefault="00CF36A4" w:rsidP="00CF36A4">
      <w:pPr>
        <w:spacing w:before="120" w:after="120" w:line="276" w:lineRule="auto"/>
        <w:jc w:val="both"/>
        <w:rPr>
          <w:rFonts w:asciiTheme="minorHAnsi" w:hAnsiTheme="minorHAnsi" w:cs="Courier New"/>
          <w:bCs/>
          <w:sz w:val="22"/>
          <w:szCs w:val="22"/>
        </w:rPr>
      </w:pPr>
      <w:r w:rsidRPr="001F5069">
        <w:rPr>
          <w:rFonts w:asciiTheme="minorHAnsi" w:hAnsiTheme="minorHAns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rsidR="00432EB4" w:rsidRPr="001F5069" w:rsidRDefault="00432EB4" w:rsidP="00CF36A4">
      <w:pPr>
        <w:rPr>
          <w:rFonts w:asciiTheme="minorHAnsi" w:hAnsiTheme="minorHAnsi"/>
          <w:b/>
          <w:color w:val="C00000"/>
          <w:sz w:val="28"/>
          <w:szCs w:val="28"/>
        </w:rPr>
      </w:pPr>
    </w:p>
    <w:p w:rsidR="00CF36A4" w:rsidRPr="001F5069" w:rsidRDefault="00CF36A4" w:rsidP="00CF36A4">
      <w:pPr>
        <w:rPr>
          <w:rFonts w:asciiTheme="minorHAnsi" w:hAnsiTheme="minorHAnsi"/>
          <w:b/>
          <w:color w:val="C00000"/>
          <w:sz w:val="28"/>
          <w:szCs w:val="28"/>
        </w:rPr>
      </w:pPr>
      <w:r w:rsidRPr="001F5069">
        <w:rPr>
          <w:rFonts w:asciiTheme="minorHAnsi" w:hAnsiTheme="minorHAnsi"/>
          <w:b/>
          <w:color w:val="C00000"/>
          <w:sz w:val="28"/>
          <w:szCs w:val="28"/>
        </w:rPr>
        <w:t>Pre-employment screening</w:t>
      </w:r>
    </w:p>
    <w:p w:rsidR="00CF36A4" w:rsidRPr="001F5069" w:rsidRDefault="00CF36A4" w:rsidP="00CF36A4">
      <w:pPr>
        <w:spacing w:before="360" w:after="120" w:line="276" w:lineRule="auto"/>
        <w:jc w:val="both"/>
        <w:rPr>
          <w:rFonts w:asciiTheme="minorHAnsi" w:hAnsiTheme="minorHAnsi" w:cs="Arial"/>
          <w:sz w:val="22"/>
          <w:szCs w:val="22"/>
        </w:rPr>
      </w:pPr>
      <w:r w:rsidRPr="001F5069">
        <w:rPr>
          <w:rFonts w:asciiTheme="minorHAnsi" w:hAnsiTheme="minorHAnsi" w:cs="Arial"/>
          <w:sz w:val="22"/>
          <w:szCs w:val="22"/>
        </w:rPr>
        <w:t xml:space="preserve">If you are selected for the post, </w:t>
      </w:r>
      <w:r w:rsidRPr="001F5069">
        <w:rPr>
          <w:rFonts w:asciiTheme="minorHAnsi" w:hAnsiTheme="minorHAnsi" w:cs="Courier New"/>
          <w:bCs/>
          <w:sz w:val="22"/>
          <w:szCs w:val="22"/>
        </w:rPr>
        <w:t>employment</w:t>
      </w:r>
      <w:r w:rsidRPr="001F5069">
        <w:rPr>
          <w:rFonts w:asciiTheme="minorHAnsi" w:hAnsiTheme="minorHAnsi" w:cs="Arial"/>
          <w:sz w:val="22"/>
          <w:szCs w:val="22"/>
        </w:rPr>
        <w:t xml:space="preserve"> with the College will be conditional upon satisfying the following requirements. </w:t>
      </w:r>
    </w:p>
    <w:p w:rsidR="00CF36A4" w:rsidRPr="001F5069" w:rsidRDefault="00CF36A4" w:rsidP="00CF36A4">
      <w:pPr>
        <w:pStyle w:val="Heading1"/>
        <w:numPr>
          <w:ilvl w:val="0"/>
          <w:numId w:val="15"/>
        </w:numPr>
        <w:spacing w:before="240" w:after="120" w:line="276" w:lineRule="auto"/>
        <w:ind w:left="357" w:hanging="357"/>
        <w:jc w:val="both"/>
        <w:rPr>
          <w:rFonts w:asciiTheme="minorHAnsi" w:hAnsiTheme="minorHAnsi" w:cs="Arial"/>
          <w:sz w:val="22"/>
          <w:szCs w:val="22"/>
        </w:rPr>
      </w:pPr>
      <w:r w:rsidRPr="001F5069">
        <w:rPr>
          <w:rFonts w:asciiTheme="minorHAnsi" w:hAnsiTheme="minorHAnsi" w:cs="Arial"/>
          <w:sz w:val="22"/>
          <w:szCs w:val="22"/>
        </w:rPr>
        <w:t>Eligibility to work in the UK</w:t>
      </w:r>
    </w:p>
    <w:p w:rsidR="00CF36A4" w:rsidRPr="001F5069" w:rsidRDefault="00CF36A4" w:rsidP="00CF36A4">
      <w:pPr>
        <w:spacing w:after="120" w:line="276" w:lineRule="auto"/>
        <w:jc w:val="both"/>
        <w:rPr>
          <w:rFonts w:asciiTheme="minorHAnsi" w:hAnsiTheme="minorHAnsi" w:cs="Arial"/>
          <w:sz w:val="22"/>
          <w:szCs w:val="22"/>
        </w:rPr>
      </w:pPr>
      <w:r w:rsidRPr="001F5069">
        <w:rPr>
          <w:rFonts w:asciiTheme="minorHAnsi" w:hAnsiTheme="minorHAnsi" w:cs="Arial"/>
          <w:sz w:val="22"/>
          <w:szCs w:val="22"/>
        </w:rPr>
        <w:t xml:space="preserve">The Immigration, Asylum and Nationality Act 2006 </w:t>
      </w:r>
      <w:proofErr w:type="gramStart"/>
      <w:r w:rsidRPr="001F5069">
        <w:rPr>
          <w:rFonts w:asciiTheme="minorHAnsi" w:hAnsiTheme="minorHAnsi" w:cs="Arial"/>
          <w:sz w:val="22"/>
          <w:szCs w:val="22"/>
        </w:rPr>
        <w:t>makes</w:t>
      </w:r>
      <w:proofErr w:type="gramEnd"/>
      <w:r w:rsidRPr="001F5069">
        <w:rPr>
          <w:rFonts w:asciiTheme="minorHAnsi" w:hAnsiTheme="minorHAnsi" w:cs="Arial"/>
          <w:sz w:val="22"/>
          <w:szCs w:val="22"/>
        </w:rPr>
        <w:t xml:space="preserve"> it a criminal offence for employers to employ someone who is not entitled to work in the UK. </w:t>
      </w:r>
      <w:r w:rsidRPr="001F5069">
        <w:rPr>
          <w:rFonts w:asciiTheme="minorHAnsi" w:hAnsiTheme="minorHAnsi" w:cs="Arial"/>
          <w:b/>
          <w:sz w:val="22"/>
          <w:szCs w:val="22"/>
        </w:rPr>
        <w:t>We therefore ask applicants to provide proof of their right to work in the UK before employment can commence.</w:t>
      </w:r>
      <w:r w:rsidRPr="001F5069">
        <w:rPr>
          <w:rFonts w:asciiTheme="minorHAnsi" w:hAnsiTheme="minorHAnsi" w:cs="Arial"/>
          <w:sz w:val="22"/>
          <w:szCs w:val="22"/>
        </w:rPr>
        <w:t xml:space="preserve"> </w:t>
      </w:r>
    </w:p>
    <w:p w:rsidR="00CF36A4" w:rsidRPr="001F5069" w:rsidRDefault="00CF36A4" w:rsidP="00CF36A4">
      <w:pPr>
        <w:spacing w:after="120" w:line="276" w:lineRule="auto"/>
        <w:jc w:val="both"/>
        <w:rPr>
          <w:rFonts w:asciiTheme="minorHAnsi" w:hAnsiTheme="minorHAnsi" w:cs="Arial"/>
          <w:sz w:val="22"/>
          <w:szCs w:val="22"/>
        </w:rPr>
      </w:pPr>
      <w:r w:rsidRPr="001F5069">
        <w:rPr>
          <w:rFonts w:asciiTheme="minorHAnsi" w:hAnsiTheme="minorHAnsi" w:cs="Arial"/>
          <w:sz w:val="22"/>
          <w:szCs w:val="22"/>
        </w:rPr>
        <w:t xml:space="preserve">Please note that you will need to provide original documents and where any documents are not in English a certified translation will be required. </w:t>
      </w:r>
      <w:r w:rsidRPr="001F5069">
        <w:rPr>
          <w:rFonts w:asciiTheme="minorHAnsi" w:hAnsiTheme="minorHAnsi" w:cs="Arial"/>
          <w:b/>
          <w:sz w:val="22"/>
          <w:szCs w:val="22"/>
        </w:rPr>
        <w:t>Do not include these documents with your application.</w:t>
      </w:r>
      <w:r w:rsidRPr="001F5069">
        <w:rPr>
          <w:rFonts w:asciiTheme="minorHAnsi" w:hAnsiTheme="minorHAnsi" w:cs="Arial"/>
          <w:sz w:val="22"/>
          <w:szCs w:val="22"/>
        </w:rPr>
        <w:t xml:space="preserve"> You will be sent a request for the relevant information at the appropriate point in the selection process. </w:t>
      </w:r>
    </w:p>
    <w:p w:rsidR="00CF36A4" w:rsidRPr="001F5069" w:rsidRDefault="00CF36A4" w:rsidP="00CF36A4">
      <w:pPr>
        <w:pStyle w:val="Heading1"/>
        <w:numPr>
          <w:ilvl w:val="0"/>
          <w:numId w:val="15"/>
        </w:numPr>
        <w:spacing w:before="240" w:after="120" w:line="276" w:lineRule="auto"/>
        <w:ind w:left="357" w:hanging="357"/>
        <w:jc w:val="both"/>
        <w:rPr>
          <w:rFonts w:asciiTheme="minorHAnsi" w:hAnsiTheme="minorHAnsi" w:cs="Arial"/>
          <w:sz w:val="22"/>
          <w:szCs w:val="22"/>
        </w:rPr>
      </w:pPr>
      <w:r w:rsidRPr="001F5069">
        <w:rPr>
          <w:rFonts w:asciiTheme="minorHAnsi" w:hAnsiTheme="minorHAnsi" w:cs="Arial"/>
          <w:sz w:val="22"/>
          <w:szCs w:val="22"/>
        </w:rPr>
        <w:t xml:space="preserve">References </w:t>
      </w:r>
    </w:p>
    <w:p w:rsidR="00CF36A4" w:rsidRPr="001F5069" w:rsidRDefault="00CF36A4" w:rsidP="00CF36A4">
      <w:pPr>
        <w:spacing w:after="120" w:line="276" w:lineRule="auto"/>
        <w:jc w:val="both"/>
        <w:rPr>
          <w:rFonts w:asciiTheme="minorHAnsi" w:hAnsiTheme="minorHAnsi" w:cs="Arial"/>
          <w:sz w:val="22"/>
          <w:szCs w:val="22"/>
        </w:rPr>
      </w:pPr>
      <w:r w:rsidRPr="001F5069">
        <w:rPr>
          <w:rFonts w:asciiTheme="minorHAnsi" w:hAnsiTheme="minorHAns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rsidR="00CF36A4" w:rsidRPr="001F5069" w:rsidRDefault="00CF36A4" w:rsidP="00CF36A4">
      <w:pPr>
        <w:spacing w:after="120" w:line="276" w:lineRule="auto"/>
        <w:jc w:val="both"/>
        <w:rPr>
          <w:rFonts w:asciiTheme="minorHAnsi" w:hAnsiTheme="minorHAnsi" w:cs="Arial"/>
          <w:b/>
          <w:sz w:val="22"/>
          <w:szCs w:val="22"/>
        </w:rPr>
      </w:pPr>
      <w:r w:rsidRPr="001F5069">
        <w:rPr>
          <w:rFonts w:asciiTheme="minorHAnsi" w:hAnsiTheme="minorHAnsi" w:cs="Arial"/>
          <w:b/>
          <w:sz w:val="22"/>
          <w:szCs w:val="22"/>
        </w:rPr>
        <w:t>We will assume that we may approach your referees at any stage unless you tell us otherwise, so please state clearly if you wish to be contacted before a referee is approached.</w:t>
      </w:r>
    </w:p>
    <w:p w:rsidR="00432EB4" w:rsidRPr="001F5069" w:rsidRDefault="00432EB4" w:rsidP="00CF36A4">
      <w:pPr>
        <w:spacing w:after="120" w:line="276" w:lineRule="auto"/>
        <w:jc w:val="both"/>
        <w:rPr>
          <w:rFonts w:asciiTheme="minorHAnsi" w:hAnsiTheme="minorHAnsi" w:cs="Arial"/>
          <w:b/>
          <w:sz w:val="22"/>
          <w:szCs w:val="22"/>
        </w:rPr>
      </w:pPr>
    </w:p>
    <w:p w:rsidR="00785CDD" w:rsidRPr="001F5069" w:rsidRDefault="00785CDD" w:rsidP="00CF36A4">
      <w:pPr>
        <w:spacing w:after="120" w:line="276" w:lineRule="auto"/>
        <w:jc w:val="both"/>
        <w:rPr>
          <w:rFonts w:asciiTheme="minorHAnsi" w:hAnsiTheme="minorHAnsi" w:cs="Arial"/>
          <w:b/>
          <w:sz w:val="22"/>
          <w:szCs w:val="22"/>
        </w:rPr>
      </w:pPr>
    </w:p>
    <w:p w:rsidR="00432EB4" w:rsidRPr="001F5069" w:rsidRDefault="00432EB4" w:rsidP="00CF36A4">
      <w:pPr>
        <w:spacing w:after="120" w:line="276" w:lineRule="auto"/>
        <w:jc w:val="both"/>
        <w:rPr>
          <w:rFonts w:asciiTheme="minorHAnsi" w:hAnsiTheme="minorHAnsi" w:cs="Arial"/>
          <w:b/>
          <w:sz w:val="22"/>
          <w:szCs w:val="22"/>
        </w:rPr>
      </w:pPr>
    </w:p>
    <w:p w:rsidR="00CF36A4" w:rsidRPr="001F5069" w:rsidRDefault="00CF36A4" w:rsidP="00CF36A4">
      <w:pPr>
        <w:pStyle w:val="Heading1"/>
        <w:numPr>
          <w:ilvl w:val="0"/>
          <w:numId w:val="15"/>
        </w:numPr>
        <w:spacing w:before="240" w:after="120" w:line="276" w:lineRule="auto"/>
        <w:ind w:left="357" w:hanging="357"/>
        <w:jc w:val="both"/>
        <w:rPr>
          <w:rFonts w:asciiTheme="minorHAnsi" w:hAnsiTheme="minorHAnsi" w:cs="Arial"/>
          <w:sz w:val="22"/>
          <w:szCs w:val="22"/>
        </w:rPr>
      </w:pPr>
      <w:r w:rsidRPr="001F5069">
        <w:rPr>
          <w:rFonts w:asciiTheme="minorHAnsi" w:hAnsiTheme="minorHAnsi" w:cs="Arial"/>
          <w:sz w:val="22"/>
          <w:szCs w:val="22"/>
        </w:rPr>
        <w:lastRenderedPageBreak/>
        <w:t xml:space="preserve">Medical fitness </w:t>
      </w:r>
    </w:p>
    <w:p w:rsidR="00CF36A4" w:rsidRPr="001F5069" w:rsidRDefault="00CF36A4" w:rsidP="00CF36A4">
      <w:pPr>
        <w:spacing w:after="120" w:line="276" w:lineRule="auto"/>
        <w:jc w:val="both"/>
        <w:rPr>
          <w:rFonts w:asciiTheme="minorHAnsi" w:hAnsiTheme="minorHAnsi" w:cs="Arial"/>
          <w:bCs/>
          <w:sz w:val="22"/>
          <w:szCs w:val="22"/>
        </w:rPr>
      </w:pPr>
      <w:r w:rsidRPr="001F5069">
        <w:rPr>
          <w:rFonts w:asciiTheme="minorHAnsi" w:hAnsiTheme="minorHAnsi" w:cs="Arial"/>
          <w:bCs/>
          <w:sz w:val="22"/>
          <w:szCs w:val="22"/>
        </w:rPr>
        <w:t>Please note that any offer of employment will be conditional upon receipt of a completed pre</w:t>
      </w:r>
      <w:r w:rsidRPr="001F5069">
        <w:rPr>
          <w:rFonts w:asciiTheme="minorHAnsi" w:hAnsiTheme="minorHAns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CF36A4" w:rsidRPr="001F5069" w:rsidRDefault="00CF36A4" w:rsidP="00CF36A4">
      <w:pPr>
        <w:spacing w:after="120" w:line="276" w:lineRule="auto"/>
        <w:jc w:val="both"/>
        <w:rPr>
          <w:rFonts w:asciiTheme="minorHAnsi" w:hAnsiTheme="minorHAnsi" w:cs="Arial"/>
          <w:bCs/>
          <w:sz w:val="22"/>
          <w:szCs w:val="22"/>
        </w:rPr>
      </w:pPr>
      <w:r w:rsidRPr="001F5069">
        <w:rPr>
          <w:rFonts w:asciiTheme="minorHAnsi" w:hAnsiTheme="minorHAnsi" w:cs="Arial"/>
          <w:bCs/>
          <w:sz w:val="22"/>
          <w:szCs w:val="22"/>
        </w:rPr>
        <w:t>The purpose of the pre-employment medical health questionnaire is to:</w:t>
      </w:r>
    </w:p>
    <w:p w:rsidR="00CF36A4" w:rsidRPr="001F5069" w:rsidRDefault="00CF36A4" w:rsidP="00CF36A4">
      <w:pPr>
        <w:pStyle w:val="ListParagraph"/>
        <w:numPr>
          <w:ilvl w:val="0"/>
          <w:numId w:val="14"/>
        </w:numPr>
        <w:spacing w:after="120" w:line="276" w:lineRule="auto"/>
        <w:jc w:val="both"/>
        <w:rPr>
          <w:rFonts w:asciiTheme="minorHAnsi" w:hAnsiTheme="minorHAnsi"/>
          <w:sz w:val="22"/>
          <w:szCs w:val="22"/>
        </w:rPr>
      </w:pPr>
      <w:r w:rsidRPr="001F5069">
        <w:rPr>
          <w:rFonts w:asciiTheme="minorHAnsi" w:hAnsiTheme="minorHAnsi"/>
          <w:sz w:val="22"/>
          <w:szCs w:val="22"/>
        </w:rPr>
        <w:t>assess the candidate's medical capability to do the job for which they have applied:</w:t>
      </w:r>
    </w:p>
    <w:p w:rsidR="00CF36A4" w:rsidRPr="001F5069" w:rsidRDefault="00CF36A4" w:rsidP="00CF36A4">
      <w:pPr>
        <w:pStyle w:val="ListParagraph"/>
        <w:numPr>
          <w:ilvl w:val="0"/>
          <w:numId w:val="14"/>
        </w:numPr>
        <w:spacing w:after="120" w:line="276" w:lineRule="auto"/>
        <w:jc w:val="both"/>
        <w:rPr>
          <w:rFonts w:asciiTheme="minorHAnsi" w:hAnsiTheme="minorHAnsi"/>
          <w:sz w:val="22"/>
          <w:szCs w:val="22"/>
        </w:rPr>
      </w:pPr>
      <w:r w:rsidRPr="001F5069">
        <w:rPr>
          <w:rFonts w:asciiTheme="minorHAnsi" w:hAnsiTheme="minorHAnsi"/>
          <w:sz w:val="22"/>
          <w:szCs w:val="22"/>
        </w:rPr>
        <w:t>determine whether any reasonable adjustments or auxiliary aids may be required to accommodate any disability or impairment which they may have</w:t>
      </w:r>
    </w:p>
    <w:p w:rsidR="00CF36A4" w:rsidRPr="001F5069" w:rsidRDefault="00CF36A4" w:rsidP="00CF36A4">
      <w:pPr>
        <w:pStyle w:val="ListParagraph"/>
        <w:numPr>
          <w:ilvl w:val="0"/>
          <w:numId w:val="14"/>
        </w:numPr>
        <w:spacing w:after="120" w:line="276" w:lineRule="auto"/>
        <w:jc w:val="both"/>
        <w:rPr>
          <w:rFonts w:asciiTheme="minorHAnsi" w:hAnsiTheme="minorHAnsi"/>
          <w:sz w:val="22"/>
          <w:szCs w:val="22"/>
        </w:rPr>
      </w:pPr>
      <w:proofErr w:type="gramStart"/>
      <w:r w:rsidRPr="001F5069">
        <w:rPr>
          <w:rFonts w:asciiTheme="minorHAnsi" w:hAnsiTheme="minorHAnsi"/>
          <w:sz w:val="22"/>
          <w:szCs w:val="22"/>
        </w:rPr>
        <w:t>ensure</w:t>
      </w:r>
      <w:proofErr w:type="gramEnd"/>
      <w:r w:rsidRPr="001F5069">
        <w:rPr>
          <w:rFonts w:asciiTheme="minorHAnsi" w:hAnsiTheme="minorHAnsi"/>
          <w:sz w:val="22"/>
          <w:szCs w:val="22"/>
        </w:rPr>
        <w:t xml:space="preserve"> that none of the requirements of the job for which they have applied would adversely affect any pre-existing health conditions the candidate may have.</w:t>
      </w:r>
    </w:p>
    <w:p w:rsidR="00CF36A4" w:rsidRPr="001F5069" w:rsidRDefault="00CF36A4" w:rsidP="00CF36A4">
      <w:pPr>
        <w:spacing w:after="120" w:line="276" w:lineRule="auto"/>
        <w:jc w:val="both"/>
        <w:rPr>
          <w:rFonts w:asciiTheme="minorHAnsi" w:hAnsiTheme="minorHAnsi" w:cs="Arial"/>
          <w:bCs/>
          <w:sz w:val="22"/>
          <w:szCs w:val="22"/>
        </w:rPr>
      </w:pPr>
      <w:r w:rsidRPr="001F5069">
        <w:rPr>
          <w:rFonts w:asciiTheme="minorHAnsi" w:hAnsiTheme="minorHAnsi" w:cs="Arial"/>
          <w:bCs/>
          <w:sz w:val="22"/>
          <w:szCs w:val="22"/>
        </w:rPr>
        <w:t xml:space="preserve">The appointment will not commence until medical fitness for work, and any reasonable adjustments that may be required, is confirmed by the University Occupational Health </w:t>
      </w:r>
      <w:r w:rsidRPr="001F5069">
        <w:rPr>
          <w:rFonts w:asciiTheme="minorHAnsi" w:hAnsiTheme="minorHAnsi" w:cs="Arial"/>
          <w:sz w:val="22"/>
          <w:szCs w:val="22"/>
        </w:rPr>
        <w:t>Service</w:t>
      </w:r>
      <w:r w:rsidRPr="001F5069">
        <w:rPr>
          <w:rFonts w:asciiTheme="minorHAnsi" w:hAnsiTheme="minorHAnsi" w:cs="Arial"/>
          <w:bCs/>
          <w:sz w:val="22"/>
          <w:szCs w:val="22"/>
        </w:rPr>
        <w:t>.</w:t>
      </w:r>
    </w:p>
    <w:p w:rsidR="00CF36A4" w:rsidRPr="001F5069" w:rsidRDefault="00CF36A4" w:rsidP="00CF36A4">
      <w:pPr>
        <w:spacing w:after="120" w:line="276" w:lineRule="auto"/>
        <w:jc w:val="both"/>
        <w:rPr>
          <w:rFonts w:asciiTheme="minorHAnsi" w:hAnsiTheme="minorHAnsi" w:cs="Arial"/>
          <w:bCs/>
          <w:sz w:val="22"/>
          <w:szCs w:val="22"/>
        </w:rPr>
      </w:pPr>
    </w:p>
    <w:p w:rsidR="00CF36A4" w:rsidRPr="001F5069" w:rsidRDefault="00CF36A4" w:rsidP="00CF36A4">
      <w:pPr>
        <w:spacing w:after="120" w:line="276" w:lineRule="auto"/>
        <w:jc w:val="both"/>
        <w:rPr>
          <w:rFonts w:asciiTheme="minorHAnsi" w:hAnsiTheme="minorHAnsi" w:cs="Arial"/>
          <w:bCs/>
          <w:szCs w:val="22"/>
        </w:rPr>
      </w:pPr>
    </w:p>
    <w:p w:rsidR="00CF36A4" w:rsidRPr="001F5069" w:rsidRDefault="00CF36A4" w:rsidP="00CF36A4">
      <w:pPr>
        <w:spacing w:after="120" w:line="276" w:lineRule="auto"/>
        <w:jc w:val="both"/>
        <w:rPr>
          <w:rFonts w:asciiTheme="minorHAnsi" w:hAnsiTheme="minorHAnsi" w:cs="Arial"/>
          <w:bCs/>
          <w:szCs w:val="22"/>
        </w:rPr>
      </w:pPr>
    </w:p>
    <w:p w:rsidR="00CF36A4" w:rsidRPr="001F5069" w:rsidRDefault="00CF36A4" w:rsidP="00CF36A4">
      <w:pPr>
        <w:spacing w:after="120" w:line="276" w:lineRule="auto"/>
        <w:jc w:val="both"/>
        <w:rPr>
          <w:rFonts w:asciiTheme="minorHAnsi" w:hAnsiTheme="minorHAnsi" w:cs="Arial"/>
          <w:bCs/>
          <w:szCs w:val="22"/>
        </w:rPr>
      </w:pPr>
    </w:p>
    <w:p w:rsidR="00EE20EC" w:rsidRPr="001F5069" w:rsidRDefault="00F234D7" w:rsidP="00EE20EC">
      <w:pPr>
        <w:tabs>
          <w:tab w:val="left" w:pos="720"/>
        </w:tabs>
        <w:rPr>
          <w:rFonts w:asciiTheme="minorHAnsi" w:hAnsiTheme="minorHAnsi" w:cs="Arial"/>
          <w:sz w:val="22"/>
          <w:szCs w:val="22"/>
        </w:rPr>
      </w:pPr>
      <w:r w:rsidRPr="001F5069">
        <w:rPr>
          <w:rFonts w:asciiTheme="minorHAnsi" w:hAnsiTheme="minorHAnsi" w:cs="Arial"/>
          <w:sz w:val="22"/>
          <w:szCs w:val="22"/>
          <w:highlight w:val="yellow"/>
        </w:rPr>
        <w:t>Date updated</w:t>
      </w:r>
    </w:p>
    <w:sectPr w:rsidR="00EE20EC" w:rsidRPr="001F5069" w:rsidSect="004C2098">
      <w:pgSz w:w="11907" w:h="16840" w:code="9"/>
      <w:pgMar w:top="993" w:right="1077" w:bottom="992"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23" w:rsidRDefault="00053023" w:rsidP="00E01C3B">
      <w:r>
        <w:separator/>
      </w:r>
    </w:p>
  </w:endnote>
  <w:endnote w:type="continuationSeparator" w:id="0">
    <w:p w:rsidR="00053023" w:rsidRDefault="00053023"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23" w:rsidRDefault="00053023" w:rsidP="00E01C3B">
      <w:r>
        <w:separator/>
      </w:r>
    </w:p>
  </w:footnote>
  <w:footnote w:type="continuationSeparator" w:id="0">
    <w:p w:rsidR="00053023" w:rsidRDefault="00053023" w:rsidP="00E01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681"/>
    <w:multiLevelType w:val="hybridMultilevel"/>
    <w:tmpl w:val="3A66C936"/>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875F22"/>
    <w:multiLevelType w:val="hybridMultilevel"/>
    <w:tmpl w:val="2AB0F3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DD6BC1"/>
    <w:multiLevelType w:val="hybridMultilevel"/>
    <w:tmpl w:val="1C70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C815BB"/>
    <w:multiLevelType w:val="hybridMultilevel"/>
    <w:tmpl w:val="C3C4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A36D9"/>
    <w:multiLevelType w:val="hybridMultilevel"/>
    <w:tmpl w:val="9724B37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A75868"/>
    <w:multiLevelType w:val="hybridMultilevel"/>
    <w:tmpl w:val="9F88B6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nsid w:val="2D6E0380"/>
    <w:multiLevelType w:val="hybridMultilevel"/>
    <w:tmpl w:val="EB302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E7431E8"/>
    <w:multiLevelType w:val="hybridMultilevel"/>
    <w:tmpl w:val="B5E8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EF5163"/>
    <w:multiLevelType w:val="hybridMultilevel"/>
    <w:tmpl w:val="2220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3246C19"/>
    <w:multiLevelType w:val="hybridMultilevel"/>
    <w:tmpl w:val="84228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134F30"/>
    <w:multiLevelType w:val="hybridMultilevel"/>
    <w:tmpl w:val="3FA05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F4A7D23"/>
    <w:multiLevelType w:val="hybridMultilevel"/>
    <w:tmpl w:val="9B3843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FD0313E"/>
    <w:multiLevelType w:val="hybridMultilevel"/>
    <w:tmpl w:val="9A5E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DF0ACB"/>
    <w:multiLevelType w:val="multilevel"/>
    <w:tmpl w:val="D60C13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54EC2749"/>
    <w:multiLevelType w:val="multilevel"/>
    <w:tmpl w:val="2C0E5AA0"/>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rPr>
    </w:lvl>
  </w:abstractNum>
  <w:abstractNum w:abstractNumId="21">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9DE6E6A"/>
    <w:multiLevelType w:val="hybridMultilevel"/>
    <w:tmpl w:val="6DDE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841331"/>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BCE1B52"/>
    <w:multiLevelType w:val="hybridMultilevel"/>
    <w:tmpl w:val="9F667D14"/>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D1168C8"/>
    <w:multiLevelType w:val="hybridMultilevel"/>
    <w:tmpl w:val="368E66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6E916F93"/>
    <w:multiLevelType w:val="hybridMultilevel"/>
    <w:tmpl w:val="767A9710"/>
    <w:lvl w:ilvl="0" w:tplc="04090005">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0843EAC"/>
    <w:multiLevelType w:val="hybridMultilevel"/>
    <w:tmpl w:val="32BC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935FB4"/>
    <w:multiLevelType w:val="hybridMultilevel"/>
    <w:tmpl w:val="51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6F52D4"/>
    <w:multiLevelType w:val="hybridMultilevel"/>
    <w:tmpl w:val="AE9E8870"/>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7AB00422"/>
    <w:multiLevelType w:val="hybridMultilevel"/>
    <w:tmpl w:val="591E57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CCE4EFD"/>
    <w:multiLevelType w:val="hybridMultilevel"/>
    <w:tmpl w:val="5D9A4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9"/>
  </w:num>
  <w:num w:numId="3">
    <w:abstractNumId w:val="15"/>
  </w:num>
  <w:num w:numId="4">
    <w:abstractNumId w:val="7"/>
  </w:num>
  <w:num w:numId="5">
    <w:abstractNumId w:val="22"/>
  </w:num>
  <w:num w:numId="6">
    <w:abstractNumId w:val="13"/>
  </w:num>
  <w:num w:numId="7">
    <w:abstractNumId w:val="19"/>
  </w:num>
  <w:num w:numId="8">
    <w:abstractNumId w:val="20"/>
  </w:num>
  <w:num w:numId="9">
    <w:abstractNumId w:val="2"/>
  </w:num>
  <w:num w:numId="10">
    <w:abstractNumId w:val="30"/>
  </w:num>
  <w:num w:numId="11">
    <w:abstractNumId w:val="0"/>
  </w:num>
  <w:num w:numId="12">
    <w:abstractNumId w:val="27"/>
  </w:num>
  <w:num w:numId="13">
    <w:abstractNumId w:val="5"/>
  </w:num>
  <w:num w:numId="14">
    <w:abstractNumId w:val="21"/>
  </w:num>
  <w:num w:numId="15">
    <w:abstractNumId w:val="6"/>
  </w:num>
  <w:num w:numId="16">
    <w:abstractNumId w:val="11"/>
  </w:num>
  <w:num w:numId="17">
    <w:abstractNumId w:val="8"/>
  </w:num>
  <w:num w:numId="18">
    <w:abstractNumId w:val="14"/>
  </w:num>
  <w:num w:numId="19">
    <w:abstractNumId w:val="16"/>
  </w:num>
  <w:num w:numId="20">
    <w:abstractNumId w:val="17"/>
  </w:num>
  <w:num w:numId="21">
    <w:abstractNumId w:val="26"/>
  </w:num>
  <w:num w:numId="22">
    <w:abstractNumId w:val="25"/>
  </w:num>
  <w:num w:numId="23">
    <w:abstractNumId w:val="1"/>
  </w:num>
  <w:num w:numId="24">
    <w:abstractNumId w:val="24"/>
  </w:num>
  <w:num w:numId="25">
    <w:abstractNumId w:val="10"/>
  </w:num>
  <w:num w:numId="26">
    <w:abstractNumId w:val="12"/>
  </w:num>
  <w:num w:numId="27">
    <w:abstractNumId w:val="18"/>
  </w:num>
  <w:num w:numId="28">
    <w:abstractNumId w:val="29"/>
  </w:num>
  <w:num w:numId="29">
    <w:abstractNumId w:val="3"/>
  </w:num>
  <w:num w:numId="30">
    <w:abstractNumId w:val="23"/>
  </w:num>
  <w:num w:numId="31">
    <w:abstractNumId w:val="28"/>
  </w:num>
  <w:num w:numId="32">
    <w:abstractNumId w:val="3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3F723C"/>
    <w:rsid w:val="00001E1D"/>
    <w:rsid w:val="000104CE"/>
    <w:rsid w:val="00021BB7"/>
    <w:rsid w:val="00031AF5"/>
    <w:rsid w:val="000504AE"/>
    <w:rsid w:val="000525AD"/>
    <w:rsid w:val="00053023"/>
    <w:rsid w:val="00072FA7"/>
    <w:rsid w:val="0010304F"/>
    <w:rsid w:val="001213FD"/>
    <w:rsid w:val="001352FC"/>
    <w:rsid w:val="00144078"/>
    <w:rsid w:val="00144F14"/>
    <w:rsid w:val="001713BF"/>
    <w:rsid w:val="00177AA8"/>
    <w:rsid w:val="00192310"/>
    <w:rsid w:val="00195BB8"/>
    <w:rsid w:val="001A29EA"/>
    <w:rsid w:val="001B3E2A"/>
    <w:rsid w:val="001D31AA"/>
    <w:rsid w:val="001E14D1"/>
    <w:rsid w:val="001F2DCC"/>
    <w:rsid w:val="001F3D68"/>
    <w:rsid w:val="001F5069"/>
    <w:rsid w:val="001F5F78"/>
    <w:rsid w:val="00203CCF"/>
    <w:rsid w:val="0020444A"/>
    <w:rsid w:val="002174B6"/>
    <w:rsid w:val="00223472"/>
    <w:rsid w:val="002235B1"/>
    <w:rsid w:val="00225B95"/>
    <w:rsid w:val="00251D28"/>
    <w:rsid w:val="002540B5"/>
    <w:rsid w:val="00272568"/>
    <w:rsid w:val="002870C0"/>
    <w:rsid w:val="0029624D"/>
    <w:rsid w:val="0029790B"/>
    <w:rsid w:val="002D5E88"/>
    <w:rsid w:val="002E731D"/>
    <w:rsid w:val="002F4509"/>
    <w:rsid w:val="002F7B06"/>
    <w:rsid w:val="00304530"/>
    <w:rsid w:val="00336806"/>
    <w:rsid w:val="00350904"/>
    <w:rsid w:val="00377A15"/>
    <w:rsid w:val="003823D3"/>
    <w:rsid w:val="0038315F"/>
    <w:rsid w:val="00384250"/>
    <w:rsid w:val="00386FE7"/>
    <w:rsid w:val="00395C98"/>
    <w:rsid w:val="003A42EE"/>
    <w:rsid w:val="003A73CC"/>
    <w:rsid w:val="003B5111"/>
    <w:rsid w:val="003C2C33"/>
    <w:rsid w:val="003E0839"/>
    <w:rsid w:val="003F723C"/>
    <w:rsid w:val="00403308"/>
    <w:rsid w:val="00407240"/>
    <w:rsid w:val="004234BD"/>
    <w:rsid w:val="00432EB4"/>
    <w:rsid w:val="0043462C"/>
    <w:rsid w:val="00464B4C"/>
    <w:rsid w:val="00464C77"/>
    <w:rsid w:val="0046656F"/>
    <w:rsid w:val="004830DD"/>
    <w:rsid w:val="004926F8"/>
    <w:rsid w:val="004C2098"/>
    <w:rsid w:val="004C7D21"/>
    <w:rsid w:val="004D315B"/>
    <w:rsid w:val="004E06DD"/>
    <w:rsid w:val="00513E61"/>
    <w:rsid w:val="00517C50"/>
    <w:rsid w:val="00536D35"/>
    <w:rsid w:val="00541B0A"/>
    <w:rsid w:val="005446C8"/>
    <w:rsid w:val="00547065"/>
    <w:rsid w:val="005563AC"/>
    <w:rsid w:val="00574F00"/>
    <w:rsid w:val="005979D6"/>
    <w:rsid w:val="005A7200"/>
    <w:rsid w:val="005B78EF"/>
    <w:rsid w:val="005D0621"/>
    <w:rsid w:val="005E70A4"/>
    <w:rsid w:val="00624D4B"/>
    <w:rsid w:val="0063713B"/>
    <w:rsid w:val="00654C17"/>
    <w:rsid w:val="006606DC"/>
    <w:rsid w:val="0066575E"/>
    <w:rsid w:val="00666E8C"/>
    <w:rsid w:val="00666FE8"/>
    <w:rsid w:val="00667C72"/>
    <w:rsid w:val="00671F67"/>
    <w:rsid w:val="00685A8B"/>
    <w:rsid w:val="00692C7B"/>
    <w:rsid w:val="006C7B96"/>
    <w:rsid w:val="006D56BA"/>
    <w:rsid w:val="006E2BF8"/>
    <w:rsid w:val="0070200C"/>
    <w:rsid w:val="00713528"/>
    <w:rsid w:val="00730985"/>
    <w:rsid w:val="00750273"/>
    <w:rsid w:val="00762E8F"/>
    <w:rsid w:val="00785CDD"/>
    <w:rsid w:val="00790885"/>
    <w:rsid w:val="00791593"/>
    <w:rsid w:val="007A59C0"/>
    <w:rsid w:val="007B08FB"/>
    <w:rsid w:val="007B6F06"/>
    <w:rsid w:val="007C4634"/>
    <w:rsid w:val="007C7400"/>
    <w:rsid w:val="007D6F2F"/>
    <w:rsid w:val="007D7CBF"/>
    <w:rsid w:val="007E0BF6"/>
    <w:rsid w:val="007E2F86"/>
    <w:rsid w:val="007E474C"/>
    <w:rsid w:val="0080461E"/>
    <w:rsid w:val="00805D84"/>
    <w:rsid w:val="00806A73"/>
    <w:rsid w:val="00810117"/>
    <w:rsid w:val="00821E75"/>
    <w:rsid w:val="00824733"/>
    <w:rsid w:val="00830176"/>
    <w:rsid w:val="008464F5"/>
    <w:rsid w:val="0088182F"/>
    <w:rsid w:val="0088281C"/>
    <w:rsid w:val="008B4125"/>
    <w:rsid w:val="008F1AB7"/>
    <w:rsid w:val="00902316"/>
    <w:rsid w:val="00903963"/>
    <w:rsid w:val="00907BE5"/>
    <w:rsid w:val="00910DF6"/>
    <w:rsid w:val="00940FD0"/>
    <w:rsid w:val="009536C9"/>
    <w:rsid w:val="00967633"/>
    <w:rsid w:val="00984A3E"/>
    <w:rsid w:val="0099256F"/>
    <w:rsid w:val="009A2757"/>
    <w:rsid w:val="009A7089"/>
    <w:rsid w:val="009B48EC"/>
    <w:rsid w:val="009D16D2"/>
    <w:rsid w:val="009D2870"/>
    <w:rsid w:val="009D7FCA"/>
    <w:rsid w:val="009F03C0"/>
    <w:rsid w:val="00A0598C"/>
    <w:rsid w:val="00A05A96"/>
    <w:rsid w:val="00A32B33"/>
    <w:rsid w:val="00A35136"/>
    <w:rsid w:val="00A465BC"/>
    <w:rsid w:val="00A56939"/>
    <w:rsid w:val="00A65FD8"/>
    <w:rsid w:val="00A74791"/>
    <w:rsid w:val="00A81625"/>
    <w:rsid w:val="00A83764"/>
    <w:rsid w:val="00A86E27"/>
    <w:rsid w:val="00AC61A9"/>
    <w:rsid w:val="00AD041A"/>
    <w:rsid w:val="00AF1469"/>
    <w:rsid w:val="00B07FEA"/>
    <w:rsid w:val="00B245C0"/>
    <w:rsid w:val="00B64C8C"/>
    <w:rsid w:val="00B73511"/>
    <w:rsid w:val="00B73C17"/>
    <w:rsid w:val="00B866CB"/>
    <w:rsid w:val="00B93F27"/>
    <w:rsid w:val="00BA2E99"/>
    <w:rsid w:val="00BA51B5"/>
    <w:rsid w:val="00BA70A8"/>
    <w:rsid w:val="00BB197A"/>
    <w:rsid w:val="00BB6FDA"/>
    <w:rsid w:val="00BD7978"/>
    <w:rsid w:val="00BE65B6"/>
    <w:rsid w:val="00C2642A"/>
    <w:rsid w:val="00C54822"/>
    <w:rsid w:val="00C61243"/>
    <w:rsid w:val="00C627E4"/>
    <w:rsid w:val="00CB0516"/>
    <w:rsid w:val="00CC4604"/>
    <w:rsid w:val="00CC4AA0"/>
    <w:rsid w:val="00CF13E8"/>
    <w:rsid w:val="00CF2757"/>
    <w:rsid w:val="00CF36A4"/>
    <w:rsid w:val="00D079AB"/>
    <w:rsid w:val="00D207BE"/>
    <w:rsid w:val="00D22922"/>
    <w:rsid w:val="00D26494"/>
    <w:rsid w:val="00D34BC2"/>
    <w:rsid w:val="00D517BD"/>
    <w:rsid w:val="00D7292D"/>
    <w:rsid w:val="00D8646D"/>
    <w:rsid w:val="00D95EF6"/>
    <w:rsid w:val="00DA327E"/>
    <w:rsid w:val="00DA3A8D"/>
    <w:rsid w:val="00DB3217"/>
    <w:rsid w:val="00DC10B8"/>
    <w:rsid w:val="00DC4B83"/>
    <w:rsid w:val="00DC7FD1"/>
    <w:rsid w:val="00DD1032"/>
    <w:rsid w:val="00DD202E"/>
    <w:rsid w:val="00DD7FAF"/>
    <w:rsid w:val="00DE211C"/>
    <w:rsid w:val="00DE72FB"/>
    <w:rsid w:val="00DF30F9"/>
    <w:rsid w:val="00E01C3B"/>
    <w:rsid w:val="00E12FFE"/>
    <w:rsid w:val="00E25A5C"/>
    <w:rsid w:val="00E33B39"/>
    <w:rsid w:val="00E34034"/>
    <w:rsid w:val="00E41E6F"/>
    <w:rsid w:val="00E83599"/>
    <w:rsid w:val="00E87F11"/>
    <w:rsid w:val="00EB5D54"/>
    <w:rsid w:val="00EC2B0F"/>
    <w:rsid w:val="00EC2D04"/>
    <w:rsid w:val="00EC3EFB"/>
    <w:rsid w:val="00EC70E3"/>
    <w:rsid w:val="00ED40C0"/>
    <w:rsid w:val="00ED4B19"/>
    <w:rsid w:val="00EE20EC"/>
    <w:rsid w:val="00F14508"/>
    <w:rsid w:val="00F234D7"/>
    <w:rsid w:val="00F50838"/>
    <w:rsid w:val="00F613DC"/>
    <w:rsid w:val="00F8438C"/>
    <w:rsid w:val="00FA7868"/>
    <w:rsid w:val="00FB00A8"/>
    <w:rsid w:val="00FB5A3D"/>
    <w:rsid w:val="00FE33C1"/>
    <w:rsid w:val="00FF27B8"/>
    <w:rsid w:val="00FF2E39"/>
    <w:rsid w:val="00FF39E5"/>
    <w:rsid w:val="00FF3A3F"/>
    <w:rsid w:val="00FF5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uiPriority w:val="9"/>
    <w:rsid w:val="00E01C3B"/>
    <w:rPr>
      <w:rFonts w:ascii="Arial" w:eastAsia="Times New Roman" w:hAnsi="Arial" w:cs="Arial"/>
      <w:sz w:val="28"/>
      <w:szCs w:val="20"/>
    </w:rPr>
  </w:style>
  <w:style w:type="character" w:styleId="Hyperlink">
    <w:name w:val="Hyperlink"/>
    <w:basedOn w:val="DefaultParagraphFont"/>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uiPriority w:val="99"/>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uiPriority w:val="59"/>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7B6F06"/>
    <w:rPr>
      <w:rFonts w:asciiTheme="majorHAnsi" w:eastAsiaTheme="majorEastAsia" w:hAnsiTheme="majorHAnsi" w:cstheme="majorBidi"/>
      <w:color w:val="404040" w:themeColor="text1" w:themeTint="BF"/>
      <w:lang w:eastAsia="en-US"/>
    </w:rPr>
  </w:style>
  <w:style w:type="character" w:styleId="CommentReference">
    <w:name w:val="annotation reference"/>
    <w:basedOn w:val="DefaultParagraphFont"/>
    <w:uiPriority w:val="99"/>
    <w:semiHidden/>
    <w:unhideWhenUsed/>
    <w:rsid w:val="00967633"/>
    <w:rPr>
      <w:sz w:val="16"/>
      <w:szCs w:val="16"/>
    </w:rPr>
  </w:style>
  <w:style w:type="paragraph" w:styleId="CommentText">
    <w:name w:val="annotation text"/>
    <w:basedOn w:val="Normal"/>
    <w:link w:val="CommentTextChar"/>
    <w:uiPriority w:val="99"/>
    <w:semiHidden/>
    <w:unhideWhenUsed/>
    <w:rsid w:val="00967633"/>
  </w:style>
  <w:style w:type="character" w:customStyle="1" w:styleId="CommentTextChar">
    <w:name w:val="Comment Text Char"/>
    <w:basedOn w:val="DefaultParagraphFont"/>
    <w:link w:val="CommentText"/>
    <w:uiPriority w:val="99"/>
    <w:semiHidden/>
    <w:rsid w:val="009676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67633"/>
    <w:rPr>
      <w:b/>
      <w:bCs/>
    </w:rPr>
  </w:style>
  <w:style w:type="character" w:customStyle="1" w:styleId="CommentSubjectChar">
    <w:name w:val="Comment Subject Char"/>
    <w:basedOn w:val="CommentTextChar"/>
    <w:link w:val="CommentSubject"/>
    <w:uiPriority w:val="99"/>
    <w:semiHidden/>
    <w:rsid w:val="00967633"/>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uiPriority w:val="9"/>
    <w:rsid w:val="00E01C3B"/>
    <w:rPr>
      <w:rFonts w:ascii="Arial" w:eastAsia="Times New Roman" w:hAnsi="Arial" w:cs="Arial"/>
      <w:sz w:val="28"/>
      <w:szCs w:val="20"/>
    </w:rPr>
  </w:style>
  <w:style w:type="character" w:styleId="Hyperlink">
    <w:name w:val="Hyperlink"/>
    <w:basedOn w:val="DefaultParagraphFont"/>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uiPriority w:val="99"/>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uiPriority w:val="59"/>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7B6F06"/>
    <w:rPr>
      <w:rFonts w:asciiTheme="majorHAnsi" w:eastAsiaTheme="majorEastAsia" w:hAnsiTheme="majorHAnsi" w:cstheme="majorBidi"/>
      <w:color w:val="404040" w:themeColor="text1" w:themeTint="BF"/>
      <w:lang w:eastAsia="en-US"/>
    </w:rPr>
  </w:style>
  <w:style w:type="character" w:styleId="CommentReference">
    <w:name w:val="annotation reference"/>
    <w:basedOn w:val="DefaultParagraphFont"/>
    <w:uiPriority w:val="99"/>
    <w:semiHidden/>
    <w:unhideWhenUsed/>
    <w:rsid w:val="00967633"/>
    <w:rPr>
      <w:sz w:val="16"/>
      <w:szCs w:val="16"/>
    </w:rPr>
  </w:style>
  <w:style w:type="paragraph" w:styleId="CommentText">
    <w:name w:val="annotation text"/>
    <w:basedOn w:val="Normal"/>
    <w:link w:val="CommentTextChar"/>
    <w:uiPriority w:val="99"/>
    <w:semiHidden/>
    <w:unhideWhenUsed/>
    <w:rsid w:val="00967633"/>
  </w:style>
  <w:style w:type="character" w:customStyle="1" w:styleId="CommentTextChar">
    <w:name w:val="Comment Text Char"/>
    <w:basedOn w:val="DefaultParagraphFont"/>
    <w:link w:val="CommentText"/>
    <w:uiPriority w:val="99"/>
    <w:semiHidden/>
    <w:rsid w:val="009676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67633"/>
    <w:rPr>
      <w:b/>
      <w:bCs/>
    </w:rPr>
  </w:style>
  <w:style w:type="character" w:customStyle="1" w:styleId="CommentSubjectChar">
    <w:name w:val="Comment Subject Char"/>
    <w:basedOn w:val="CommentTextChar"/>
    <w:link w:val="CommentSubject"/>
    <w:uiPriority w:val="99"/>
    <w:semiHidden/>
    <w:rsid w:val="00967633"/>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9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man.resources@some.ox.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me.ox.ac.uk/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me.ox.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ome.ox.ac.uk" TargetMode="External"/><Relationship Id="rId14" Type="http://schemas.openxmlformats.org/officeDocument/2006/relationships/hyperlink" Target="mailto:human.resources@some.ox.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Recruitment\A%20folder%20by%20post\Template%20Further%20Particulars%20updated%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A1F72-D52A-4FA9-9B5E-DB131681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Further Particulars updated 2015</Template>
  <TotalTime>0</TotalTime>
  <Pages>7</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16204</CharactersWithSpaces>
  <SharedDoc>false</SharedDoc>
  <HLinks>
    <vt:vector size="36" baseType="variant">
      <vt:variant>
        <vt:i4>5308508</vt:i4>
      </vt:variant>
      <vt:variant>
        <vt:i4>15</vt:i4>
      </vt:variant>
      <vt:variant>
        <vt:i4>0</vt:i4>
      </vt:variant>
      <vt:variant>
        <vt:i4>5</vt:i4>
      </vt:variant>
      <vt:variant>
        <vt:lpwstr>http://www.some.ox.ac.uk/fellows</vt:lpwstr>
      </vt:variant>
      <vt:variant>
        <vt:lpwstr/>
      </vt:variant>
      <vt:variant>
        <vt:i4>2490404</vt:i4>
      </vt:variant>
      <vt:variant>
        <vt:i4>12</vt:i4>
      </vt:variant>
      <vt:variant>
        <vt:i4>0</vt:i4>
      </vt:variant>
      <vt:variant>
        <vt:i4>5</vt:i4>
      </vt:variant>
      <vt:variant>
        <vt:lpwstr>http://www.some.ox.ac.uk/vacancies</vt:lpwstr>
      </vt:variant>
      <vt:variant>
        <vt:lpwstr/>
      </vt:variant>
      <vt:variant>
        <vt:i4>2490404</vt:i4>
      </vt:variant>
      <vt:variant>
        <vt:i4>9</vt:i4>
      </vt:variant>
      <vt:variant>
        <vt:i4>0</vt:i4>
      </vt:variant>
      <vt:variant>
        <vt:i4>5</vt:i4>
      </vt:variant>
      <vt:variant>
        <vt:lpwstr>http://www.some.ox.ac.uk/vacancies</vt:lpwstr>
      </vt:variant>
      <vt:variant>
        <vt:lpwstr/>
      </vt:variant>
      <vt:variant>
        <vt:i4>2490404</vt:i4>
      </vt:variant>
      <vt:variant>
        <vt:i4>6</vt:i4>
      </vt:variant>
      <vt:variant>
        <vt:i4>0</vt:i4>
      </vt:variant>
      <vt:variant>
        <vt:i4>5</vt:i4>
      </vt:variant>
      <vt:variant>
        <vt:lpwstr>http://www.some.ox.ac.uk/vacancies</vt:lpwstr>
      </vt:variant>
      <vt:variant>
        <vt:lpwstr/>
      </vt:variant>
      <vt:variant>
        <vt:i4>5177392</vt:i4>
      </vt:variant>
      <vt:variant>
        <vt:i4>3</vt:i4>
      </vt:variant>
      <vt:variant>
        <vt:i4>0</vt:i4>
      </vt:variant>
      <vt:variant>
        <vt:i4>5</vt:i4>
      </vt:variant>
      <vt:variant>
        <vt:lpwstr>mailto:tutorial.admin@some.ox.ac.uk</vt:lpwstr>
      </vt:variant>
      <vt:variant>
        <vt:lpwstr/>
      </vt:variant>
      <vt:variant>
        <vt:i4>5308508</vt:i4>
      </vt:variant>
      <vt:variant>
        <vt:i4>0</vt:i4>
      </vt:variant>
      <vt:variant>
        <vt:i4>0</vt:i4>
      </vt:variant>
      <vt:variant>
        <vt:i4>5</vt:i4>
      </vt:variant>
      <vt:variant>
        <vt:lpwstr>http://www.some.ox.ac.uk/fellows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2015-08-25T09:15:00Z</dcterms:created>
  <dcterms:modified xsi:type="dcterms:W3CDTF">2015-08-27T11:25:00Z</dcterms:modified>
</cp:coreProperties>
</file>